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475F3" w14:textId="68F8B5FB" w:rsidR="009B46CE" w:rsidRPr="001A7C9B" w:rsidRDefault="002E0759" w:rsidP="009B46CE">
      <w:pPr>
        <w:spacing w:after="0" w:line="240" w:lineRule="auto"/>
        <w:jc w:val="center"/>
        <w:rPr>
          <w:rFonts w:ascii="Bell MT" w:eastAsia="Times New Roman" w:hAnsi="Bell MT" w:cs="Arial"/>
          <w:b/>
          <w:bCs/>
          <w:color w:val="444444"/>
          <w:sz w:val="24"/>
          <w:szCs w:val="28"/>
          <w:bdr w:val="none" w:sz="0" w:space="0" w:color="auto" w:frame="1"/>
          <w:shd w:val="clear" w:color="auto" w:fill="FFFFFF"/>
          <w:lang w:val="ro-RO"/>
        </w:rPr>
      </w:pPr>
      <w:r w:rsidRPr="001A7C9B">
        <w:rPr>
          <w:rFonts w:ascii="Bell MT" w:eastAsia="Times New Roman" w:hAnsi="Bell MT" w:cs="Arial"/>
          <w:b/>
          <w:bCs/>
          <w:color w:val="444444"/>
          <w:sz w:val="24"/>
          <w:szCs w:val="28"/>
          <w:bdr w:val="none" w:sz="0" w:space="0" w:color="auto" w:frame="1"/>
          <w:shd w:val="clear" w:color="auto" w:fill="FFFFFF"/>
          <w:lang w:val="ro-RO"/>
        </w:rPr>
        <w:t>Concurs de eseuri dedicat elevilor de liceu</w:t>
      </w:r>
    </w:p>
    <w:p w14:paraId="6E5DDBD1" w14:textId="4655BBD4" w:rsidR="009B46CE" w:rsidRPr="001A7C9B" w:rsidRDefault="00B63AF2" w:rsidP="009B46CE">
      <w:pPr>
        <w:spacing w:after="0" w:line="240" w:lineRule="auto"/>
        <w:jc w:val="center"/>
        <w:rPr>
          <w:rFonts w:ascii="Bell MT" w:eastAsia="Times New Roman" w:hAnsi="Bell MT" w:cs="Arial"/>
          <w:b/>
          <w:bCs/>
          <w:color w:val="444444"/>
          <w:sz w:val="24"/>
          <w:szCs w:val="28"/>
          <w:bdr w:val="none" w:sz="0" w:space="0" w:color="auto" w:frame="1"/>
          <w:shd w:val="clear" w:color="auto" w:fill="FFFFFF"/>
          <w:lang w:val="ro-RO"/>
        </w:rPr>
      </w:pPr>
      <w:r>
        <w:rPr>
          <w:rFonts w:ascii="Bell MT" w:eastAsia="Times New Roman" w:hAnsi="Bell MT" w:cs="Arial"/>
          <w:b/>
          <w:bCs/>
          <w:color w:val="444444"/>
          <w:sz w:val="24"/>
          <w:szCs w:val="28"/>
          <w:bdr w:val="none" w:sz="0" w:space="0" w:color="auto" w:frame="1"/>
          <w:shd w:val="clear" w:color="auto" w:fill="FFFFFF"/>
          <w:lang w:val="ro-RO"/>
        </w:rPr>
        <w:t>martie</w:t>
      </w:r>
      <w:r w:rsidR="002E0759" w:rsidRPr="001A7C9B">
        <w:rPr>
          <w:rFonts w:ascii="Bell MT" w:eastAsia="Times New Roman" w:hAnsi="Bell MT" w:cs="Arial"/>
          <w:b/>
          <w:bCs/>
          <w:color w:val="444444"/>
          <w:sz w:val="24"/>
          <w:szCs w:val="28"/>
          <w:bdr w:val="none" w:sz="0" w:space="0" w:color="auto" w:frame="1"/>
          <w:shd w:val="clear" w:color="auto" w:fill="FFFFFF"/>
          <w:lang w:val="ro-RO"/>
        </w:rPr>
        <w:t xml:space="preserve"> -</w:t>
      </w:r>
      <w:r>
        <w:rPr>
          <w:rFonts w:ascii="Bell MT" w:eastAsia="Times New Roman" w:hAnsi="Bell MT" w:cs="Arial"/>
          <w:b/>
          <w:bCs/>
          <w:color w:val="444444"/>
          <w:sz w:val="24"/>
          <w:szCs w:val="28"/>
          <w:bdr w:val="none" w:sz="0" w:space="0" w:color="auto" w:frame="1"/>
          <w:shd w:val="clear" w:color="auto" w:fill="FFFFFF"/>
          <w:lang w:val="ro-RO"/>
        </w:rPr>
        <w:t xml:space="preserve"> aprilie</w:t>
      </w:r>
      <w:r w:rsidR="002E0759" w:rsidRPr="001A7C9B">
        <w:rPr>
          <w:rFonts w:ascii="Bell MT" w:eastAsia="Times New Roman" w:hAnsi="Bell MT" w:cs="Arial"/>
          <w:b/>
          <w:bCs/>
          <w:color w:val="444444"/>
          <w:sz w:val="24"/>
          <w:szCs w:val="28"/>
          <w:bdr w:val="none" w:sz="0" w:space="0" w:color="auto" w:frame="1"/>
          <w:shd w:val="clear" w:color="auto" w:fill="FFFFFF"/>
          <w:lang w:val="ro-RO"/>
        </w:rPr>
        <w:t xml:space="preserve"> 2026</w:t>
      </w:r>
    </w:p>
    <w:p w14:paraId="21C6E5DA" w14:textId="64D054A1" w:rsidR="009B46CE" w:rsidRPr="001A7C9B" w:rsidRDefault="002E0759" w:rsidP="009B46CE">
      <w:pPr>
        <w:spacing w:after="0" w:line="240" w:lineRule="auto"/>
        <w:jc w:val="center"/>
        <w:rPr>
          <w:rFonts w:ascii="Cambria" w:eastAsia="Times New Roman" w:hAnsi="Cambria" w:cs="Arial"/>
          <w:b/>
          <w:bCs/>
          <w:color w:val="444444"/>
          <w:sz w:val="24"/>
          <w:szCs w:val="28"/>
          <w:bdr w:val="none" w:sz="0" w:space="0" w:color="auto" w:frame="1"/>
          <w:shd w:val="clear" w:color="auto" w:fill="FFFFFF"/>
          <w:lang w:val="ro-RO"/>
        </w:rPr>
      </w:pPr>
      <w:r w:rsidRPr="001A7C9B">
        <w:rPr>
          <w:rFonts w:ascii="Bell MT" w:eastAsia="Times New Roman" w:hAnsi="Bell MT" w:cs="Arial"/>
          <w:b/>
          <w:bCs/>
          <w:color w:val="444444"/>
          <w:sz w:val="24"/>
          <w:szCs w:val="28"/>
          <w:bdr w:val="none" w:sz="0" w:space="0" w:color="auto" w:frame="1"/>
          <w:shd w:val="clear" w:color="auto" w:fill="FFFFFF"/>
          <w:lang w:val="ro-RO"/>
        </w:rPr>
        <w:t>Facultatea de Rela</w:t>
      </w:r>
      <w:r w:rsidRPr="001A7C9B">
        <w:rPr>
          <w:rFonts w:ascii="Cambria" w:eastAsia="Times New Roman" w:hAnsi="Cambria" w:cs="Arial"/>
          <w:b/>
          <w:bCs/>
          <w:color w:val="444444"/>
          <w:sz w:val="24"/>
          <w:szCs w:val="28"/>
          <w:bdr w:val="none" w:sz="0" w:space="0" w:color="auto" w:frame="1"/>
          <w:shd w:val="clear" w:color="auto" w:fill="FFFFFF"/>
          <w:lang w:val="ro-RO"/>
        </w:rPr>
        <w:t>ții Economice Internaționale</w:t>
      </w:r>
    </w:p>
    <w:p w14:paraId="666C98A9" w14:textId="405F1278" w:rsidR="009B46CE" w:rsidRPr="001A7C9B" w:rsidRDefault="002E0759" w:rsidP="009B46CE">
      <w:pPr>
        <w:spacing w:after="0" w:line="240" w:lineRule="auto"/>
        <w:jc w:val="center"/>
        <w:rPr>
          <w:rFonts w:ascii="Cambria" w:eastAsia="Times New Roman" w:hAnsi="Cambria" w:cs="Arial"/>
          <w:b/>
          <w:bCs/>
          <w:color w:val="444444"/>
          <w:sz w:val="24"/>
          <w:szCs w:val="28"/>
          <w:bdr w:val="none" w:sz="0" w:space="0" w:color="auto" w:frame="1"/>
          <w:shd w:val="clear" w:color="auto" w:fill="FFFFFF"/>
          <w:lang w:val="ro-RO"/>
        </w:rPr>
      </w:pPr>
      <w:r w:rsidRPr="001A7C9B">
        <w:rPr>
          <w:rFonts w:ascii="Bell MT" w:eastAsia="Times New Roman" w:hAnsi="Bell MT" w:cs="Arial"/>
          <w:b/>
          <w:bCs/>
          <w:color w:val="444444"/>
          <w:sz w:val="24"/>
          <w:szCs w:val="28"/>
          <w:bdr w:val="none" w:sz="0" w:space="0" w:color="auto" w:frame="1"/>
          <w:shd w:val="clear" w:color="auto" w:fill="FFFFFF"/>
          <w:lang w:val="ro-RO"/>
        </w:rPr>
        <w:t>Academia de Studii Economice din Bucure</w:t>
      </w:r>
      <w:r w:rsidRPr="001A7C9B">
        <w:rPr>
          <w:rFonts w:ascii="Cambria" w:eastAsia="Times New Roman" w:hAnsi="Cambria" w:cs="Arial"/>
          <w:b/>
          <w:bCs/>
          <w:color w:val="444444"/>
          <w:sz w:val="24"/>
          <w:szCs w:val="28"/>
          <w:bdr w:val="none" w:sz="0" w:space="0" w:color="auto" w:frame="1"/>
          <w:shd w:val="clear" w:color="auto" w:fill="FFFFFF"/>
          <w:lang w:val="ro-RO"/>
        </w:rPr>
        <w:t>ști</w:t>
      </w:r>
    </w:p>
    <w:p w14:paraId="6F297BA2" w14:textId="77777777" w:rsidR="009B46CE" w:rsidRPr="001A7C9B" w:rsidRDefault="009B46CE" w:rsidP="009B46CE">
      <w:pPr>
        <w:spacing w:after="0" w:line="240" w:lineRule="auto"/>
        <w:jc w:val="center"/>
        <w:rPr>
          <w:rFonts w:ascii="Century Gothic" w:eastAsia="Times New Roman" w:hAnsi="Century Gothic" w:cs="Arial"/>
          <w:b/>
          <w:bCs/>
          <w:color w:val="444444"/>
          <w:sz w:val="28"/>
          <w:szCs w:val="28"/>
          <w:bdr w:val="none" w:sz="0" w:space="0" w:color="auto" w:frame="1"/>
          <w:shd w:val="clear" w:color="auto" w:fill="FFFFFF"/>
          <w:lang w:val="ro-RO"/>
        </w:rPr>
      </w:pPr>
    </w:p>
    <w:p w14:paraId="2578F9CD" w14:textId="6EA66187" w:rsidR="009B46CE" w:rsidRPr="001A7C9B" w:rsidRDefault="002E0759" w:rsidP="009B46CE">
      <w:pPr>
        <w:spacing w:before="480" w:after="360" w:line="240" w:lineRule="auto"/>
        <w:jc w:val="center"/>
        <w:outlineLvl w:val="0"/>
        <w:rPr>
          <w:rFonts w:ascii="Bell MT" w:eastAsia="Times New Roman" w:hAnsi="Bell MT" w:cs="Times New Roman"/>
          <w:b/>
          <w:sz w:val="32"/>
          <w:szCs w:val="28"/>
          <w:lang w:val="ro-RO"/>
        </w:rPr>
      </w:pPr>
      <w:r w:rsidRPr="001A7C9B">
        <w:rPr>
          <w:rFonts w:ascii="Bell MT" w:eastAsia="Times New Roman" w:hAnsi="Bell MT" w:cs="Times New Roman"/>
          <w:b/>
          <w:sz w:val="32"/>
          <w:szCs w:val="28"/>
          <w:lang w:val="ro-RO"/>
        </w:rPr>
        <w:t>Titlul eseului</w:t>
      </w:r>
      <w:r w:rsidR="009B46CE" w:rsidRPr="001A7C9B">
        <w:rPr>
          <w:rFonts w:ascii="Bell MT" w:eastAsia="Times New Roman" w:hAnsi="Bell MT" w:cs="Times New Roman"/>
          <w:b/>
          <w:sz w:val="32"/>
          <w:szCs w:val="28"/>
          <w:lang w:val="ro-RO"/>
        </w:rPr>
        <w:t xml:space="preserve"> </w:t>
      </w:r>
    </w:p>
    <w:p w14:paraId="2D14025E" w14:textId="153CD9CE" w:rsidR="009B46CE" w:rsidRPr="001A7C9B" w:rsidRDefault="002E0759" w:rsidP="009B46CE">
      <w:pPr>
        <w:keepNext/>
        <w:keepLines/>
        <w:spacing w:before="240" w:after="240" w:line="240" w:lineRule="auto"/>
        <w:jc w:val="center"/>
        <w:outlineLvl w:val="1"/>
        <w:rPr>
          <w:rFonts w:ascii="Bell MT" w:eastAsia="Times New Roman" w:hAnsi="Bell MT" w:cs="Times New Roman"/>
          <w:bCs/>
          <w:sz w:val="26"/>
          <w:szCs w:val="26"/>
          <w:lang w:val="ro-RO"/>
        </w:rPr>
      </w:pPr>
      <w:r w:rsidRPr="001A7C9B">
        <w:rPr>
          <w:rFonts w:ascii="Bell MT" w:eastAsia="Times New Roman" w:hAnsi="Bell MT" w:cs="Times New Roman"/>
          <w:bCs/>
          <w:sz w:val="26"/>
          <w:szCs w:val="26"/>
          <w:lang w:val="ro-RO"/>
        </w:rPr>
        <w:t>Nume</w:t>
      </w:r>
      <w:r w:rsidR="009B46CE" w:rsidRPr="001A7C9B">
        <w:rPr>
          <w:rFonts w:ascii="Bell MT" w:eastAsia="Times New Roman" w:hAnsi="Bell MT" w:cs="Times New Roman"/>
          <w:bCs/>
          <w:sz w:val="26"/>
          <w:szCs w:val="26"/>
          <w:lang w:val="ro-RO"/>
        </w:rPr>
        <w:t xml:space="preserve"> </w:t>
      </w:r>
      <w:r w:rsidRPr="001A7C9B">
        <w:rPr>
          <w:rFonts w:ascii="Bell MT" w:eastAsia="Times New Roman" w:hAnsi="Bell MT" w:cs="Times New Roman"/>
          <w:bCs/>
          <w:sz w:val="26"/>
          <w:szCs w:val="26"/>
          <w:lang w:val="ro-RO"/>
        </w:rPr>
        <w:t>PRENUME</w:t>
      </w:r>
      <w:r w:rsidR="009B46CE" w:rsidRPr="001A7C9B">
        <w:rPr>
          <w:rFonts w:ascii="Bell MT" w:eastAsia="Times New Roman" w:hAnsi="Bell MT" w:cs="Times New Roman"/>
          <w:bCs/>
          <w:sz w:val="26"/>
          <w:szCs w:val="26"/>
          <w:vertAlign w:val="superscript"/>
          <w:lang w:val="ro-RO"/>
        </w:rPr>
        <w:footnoteReference w:id="1"/>
      </w:r>
      <w:r w:rsidR="009B46CE" w:rsidRPr="001A7C9B">
        <w:rPr>
          <w:rFonts w:ascii="Bell MT" w:eastAsia="Times New Roman" w:hAnsi="Bell MT" w:cs="Times New Roman"/>
          <w:bCs/>
          <w:sz w:val="26"/>
          <w:szCs w:val="26"/>
          <w:lang w:val="ro-RO"/>
        </w:rPr>
        <w:t xml:space="preserve">, </w:t>
      </w:r>
      <w:r w:rsidRPr="001A7C9B">
        <w:rPr>
          <w:rFonts w:ascii="Bell MT" w:eastAsia="Times New Roman" w:hAnsi="Bell MT" w:cs="Times New Roman"/>
          <w:bCs/>
          <w:sz w:val="26"/>
          <w:szCs w:val="26"/>
          <w:lang w:val="ro-RO"/>
        </w:rPr>
        <w:t>Nume</w:t>
      </w:r>
      <w:r w:rsidR="009B46CE" w:rsidRPr="001A7C9B">
        <w:rPr>
          <w:rFonts w:ascii="Bell MT" w:eastAsia="Times New Roman" w:hAnsi="Bell MT" w:cs="Times New Roman"/>
          <w:bCs/>
          <w:sz w:val="26"/>
          <w:szCs w:val="26"/>
          <w:lang w:val="ro-RO"/>
        </w:rPr>
        <w:t xml:space="preserve"> </w:t>
      </w:r>
      <w:r w:rsidRPr="001A7C9B">
        <w:rPr>
          <w:rFonts w:ascii="Bell MT" w:eastAsia="Times New Roman" w:hAnsi="Bell MT" w:cs="Times New Roman"/>
          <w:bCs/>
          <w:sz w:val="26"/>
          <w:szCs w:val="26"/>
          <w:lang w:val="ro-RO"/>
        </w:rPr>
        <w:t>PRENUME</w:t>
      </w:r>
      <w:r w:rsidR="009B46CE" w:rsidRPr="001A7C9B">
        <w:rPr>
          <w:rFonts w:ascii="Bell MT" w:eastAsia="Times New Roman" w:hAnsi="Bell MT" w:cs="Times New Roman"/>
          <w:bCs/>
          <w:sz w:val="26"/>
          <w:szCs w:val="26"/>
          <w:vertAlign w:val="superscript"/>
          <w:lang w:val="ro-RO"/>
        </w:rPr>
        <w:footnoteReference w:id="2"/>
      </w:r>
      <w:r w:rsidR="009B46CE" w:rsidRPr="001A7C9B">
        <w:rPr>
          <w:rFonts w:ascii="Bell MT" w:eastAsia="Times New Roman" w:hAnsi="Bell MT" w:cs="Times New Roman"/>
          <w:bCs/>
          <w:sz w:val="26"/>
          <w:szCs w:val="26"/>
          <w:lang w:val="ro-RO"/>
        </w:rPr>
        <w:t>*</w:t>
      </w:r>
    </w:p>
    <w:p w14:paraId="710D1FCF" w14:textId="31A0E3E0" w:rsidR="002E0759" w:rsidRPr="001A7C9B" w:rsidRDefault="002E0759" w:rsidP="009B46CE">
      <w:pPr>
        <w:keepNext/>
        <w:keepLines/>
        <w:spacing w:before="240" w:after="240" w:line="240" w:lineRule="auto"/>
        <w:jc w:val="center"/>
        <w:outlineLvl w:val="1"/>
        <w:rPr>
          <w:rFonts w:ascii="Bell MT" w:eastAsia="Times New Roman" w:hAnsi="Bell MT" w:cs="Times New Roman"/>
          <w:bCs/>
          <w:sz w:val="26"/>
          <w:szCs w:val="26"/>
          <w:lang w:val="ro-RO"/>
        </w:rPr>
      </w:pPr>
      <w:r w:rsidRPr="001A7C9B">
        <w:rPr>
          <w:rFonts w:ascii="Bell MT" w:eastAsia="Times New Roman" w:hAnsi="Bell MT" w:cs="Times New Roman"/>
          <w:bCs/>
          <w:sz w:val="26"/>
          <w:szCs w:val="26"/>
          <w:lang w:val="ro-RO"/>
        </w:rPr>
        <w:tab/>
      </w:r>
      <w:r w:rsidRPr="001A7C9B">
        <w:rPr>
          <w:rFonts w:ascii="Bell MT" w:eastAsia="Times New Roman" w:hAnsi="Bell MT" w:cs="Times New Roman"/>
          <w:bCs/>
          <w:sz w:val="26"/>
          <w:szCs w:val="26"/>
          <w:lang w:val="ro-RO"/>
        </w:rPr>
        <w:tab/>
      </w:r>
      <w:r w:rsidRPr="001A7C9B">
        <w:rPr>
          <w:rFonts w:ascii="Bell MT" w:eastAsia="Times New Roman" w:hAnsi="Bell MT" w:cs="Times New Roman"/>
          <w:bCs/>
          <w:sz w:val="26"/>
          <w:szCs w:val="26"/>
          <w:lang w:val="ro-RO"/>
        </w:rPr>
        <w:tab/>
      </w:r>
      <w:r w:rsidRPr="001A7C9B">
        <w:rPr>
          <w:rFonts w:ascii="Bell MT" w:eastAsia="Times New Roman" w:hAnsi="Bell MT" w:cs="Times New Roman"/>
          <w:bCs/>
          <w:sz w:val="26"/>
          <w:szCs w:val="26"/>
          <w:lang w:val="ro-RO"/>
        </w:rPr>
        <w:tab/>
      </w:r>
    </w:p>
    <w:p w14:paraId="76AC9877" w14:textId="19674559" w:rsidR="002E0759" w:rsidRPr="001A7C9B" w:rsidRDefault="002E0759" w:rsidP="009B46CE">
      <w:pPr>
        <w:keepNext/>
        <w:keepLines/>
        <w:spacing w:before="240" w:after="240" w:line="240" w:lineRule="auto"/>
        <w:jc w:val="center"/>
        <w:outlineLvl w:val="1"/>
        <w:rPr>
          <w:rFonts w:ascii="Cambria" w:eastAsia="Times New Roman" w:hAnsi="Cambria" w:cs="Times New Roman"/>
          <w:bCs/>
          <w:sz w:val="26"/>
          <w:szCs w:val="26"/>
          <w:lang w:val="ro-RO"/>
        </w:rPr>
      </w:pPr>
      <w:r w:rsidRPr="001A7C9B">
        <w:rPr>
          <w:rFonts w:ascii="Bell MT" w:eastAsia="Times New Roman" w:hAnsi="Bell MT" w:cs="Times New Roman"/>
          <w:bCs/>
          <w:sz w:val="26"/>
          <w:szCs w:val="26"/>
          <w:lang w:val="ro-RO"/>
        </w:rPr>
        <w:tab/>
      </w:r>
      <w:r w:rsidRPr="001A7C9B">
        <w:rPr>
          <w:rFonts w:ascii="Bell MT" w:eastAsia="Times New Roman" w:hAnsi="Bell MT" w:cs="Times New Roman"/>
          <w:bCs/>
          <w:sz w:val="26"/>
          <w:szCs w:val="26"/>
          <w:lang w:val="ro-RO"/>
        </w:rPr>
        <w:tab/>
      </w:r>
      <w:r w:rsidRPr="001A7C9B">
        <w:rPr>
          <w:rFonts w:ascii="Bell MT" w:eastAsia="Times New Roman" w:hAnsi="Bell MT" w:cs="Times New Roman"/>
          <w:bCs/>
          <w:sz w:val="26"/>
          <w:szCs w:val="26"/>
          <w:lang w:val="ro-RO"/>
        </w:rPr>
        <w:tab/>
      </w:r>
      <w:r w:rsidRPr="001A7C9B">
        <w:rPr>
          <w:rFonts w:ascii="Bell MT" w:eastAsia="Times New Roman" w:hAnsi="Bell MT" w:cs="Times New Roman"/>
          <w:bCs/>
          <w:sz w:val="26"/>
          <w:szCs w:val="26"/>
          <w:lang w:val="ro-RO"/>
        </w:rPr>
        <w:tab/>
      </w:r>
      <w:r w:rsidRPr="001A7C9B">
        <w:rPr>
          <w:rFonts w:ascii="Bell MT" w:eastAsia="Times New Roman" w:hAnsi="Bell MT" w:cs="Times New Roman"/>
          <w:bCs/>
          <w:sz w:val="26"/>
          <w:szCs w:val="26"/>
          <w:lang w:val="ro-RO"/>
        </w:rPr>
        <w:tab/>
      </w:r>
      <w:r w:rsidRPr="001A7C9B">
        <w:rPr>
          <w:rFonts w:ascii="Bell MT" w:eastAsia="Times New Roman" w:hAnsi="Bell MT" w:cs="Times New Roman"/>
          <w:bCs/>
          <w:sz w:val="26"/>
          <w:szCs w:val="26"/>
          <w:lang w:val="ro-RO"/>
        </w:rPr>
        <w:tab/>
      </w:r>
      <w:r w:rsidR="0014219C">
        <w:rPr>
          <w:rFonts w:ascii="Bell MT" w:eastAsia="Times New Roman" w:hAnsi="Bell MT" w:cs="Times New Roman"/>
          <w:bCs/>
          <w:sz w:val="26"/>
          <w:szCs w:val="26"/>
          <w:lang w:val="ro-RO"/>
        </w:rPr>
        <w:t>Profesor coordonator</w:t>
      </w:r>
      <w:r w:rsidRPr="001A7C9B">
        <w:rPr>
          <w:rFonts w:ascii="Cambria" w:eastAsia="Times New Roman" w:hAnsi="Cambria" w:cs="Times New Roman"/>
          <w:bCs/>
          <w:sz w:val="26"/>
          <w:szCs w:val="26"/>
          <w:lang w:val="ro-RO"/>
        </w:rPr>
        <w:t>: Nume PRENUME</w:t>
      </w:r>
      <w:r w:rsidR="00855FF1" w:rsidRPr="001A7C9B">
        <w:rPr>
          <w:rFonts w:ascii="Bell MT" w:eastAsia="Times New Roman" w:hAnsi="Bell MT" w:cs="Times New Roman"/>
          <w:bCs/>
          <w:sz w:val="26"/>
          <w:szCs w:val="26"/>
          <w:vertAlign w:val="superscript"/>
          <w:lang w:val="ro-RO"/>
        </w:rPr>
        <w:footnoteReference w:id="3"/>
      </w:r>
    </w:p>
    <w:p w14:paraId="73ABA244" w14:textId="77777777" w:rsidR="009B46CE" w:rsidRPr="001A7C9B" w:rsidRDefault="009B46CE" w:rsidP="009B46CE">
      <w:pPr>
        <w:spacing w:after="0" w:line="240" w:lineRule="auto"/>
        <w:jc w:val="both"/>
        <w:rPr>
          <w:rFonts w:ascii="Garamond" w:eastAsia="Times New Roman" w:hAnsi="Garamond" w:cs="Times New Roman"/>
          <w:sz w:val="20"/>
          <w:szCs w:val="24"/>
          <w:lang w:val="ro-RO"/>
        </w:rPr>
      </w:pPr>
    </w:p>
    <w:p w14:paraId="5DBF2A75" w14:textId="1E4CA5E3" w:rsidR="003C7274" w:rsidRPr="001A7C9B" w:rsidRDefault="0014219C" w:rsidP="003C7274">
      <w:pPr>
        <w:spacing w:before="240" w:after="480" w:line="240" w:lineRule="auto"/>
        <w:rPr>
          <w:rFonts w:ascii="Garamond" w:eastAsia="Times New Roman" w:hAnsi="Garamond" w:cs="Times New Roman"/>
          <w:b/>
          <w:bCs/>
          <w:i/>
          <w:sz w:val="24"/>
          <w:szCs w:val="24"/>
          <w:lang w:val="ro-RO"/>
        </w:rPr>
      </w:pPr>
      <w:r w:rsidRPr="001A7C9B">
        <w:rPr>
          <w:rFonts w:ascii="Garamond" w:eastAsia="Times New Roman" w:hAnsi="Garamond" w:cs="Times New Roman"/>
          <w:b/>
          <w:bCs/>
          <w:i/>
          <w:sz w:val="24"/>
          <w:szCs w:val="24"/>
          <w:lang w:val="ro-RO"/>
        </w:rPr>
        <w:t>Rezumat</w:t>
      </w:r>
    </w:p>
    <w:p w14:paraId="4B2F3F8F" w14:textId="77777777" w:rsidR="002E0759" w:rsidRPr="001A7C9B" w:rsidRDefault="002E0759" w:rsidP="002E0759">
      <w:pPr>
        <w:spacing w:after="240" w:line="240" w:lineRule="auto"/>
        <w:contextualSpacing/>
        <w:jc w:val="both"/>
        <w:rPr>
          <w:rFonts w:ascii="Garamond" w:hAnsi="Garamond"/>
          <w:i/>
          <w:szCs w:val="24"/>
          <w:lang w:val="ro-RO"/>
        </w:rPr>
      </w:pPr>
      <w:r w:rsidRPr="001A7C9B">
        <w:rPr>
          <w:rFonts w:ascii="Garamond" w:hAnsi="Garamond"/>
          <w:i/>
          <w:szCs w:val="24"/>
          <w:lang w:val="ro-RO"/>
        </w:rPr>
        <w:t>Rezumatul prezintă obiectivul și contribuția preconizată a cercetării. Rezumatul nu înlocuiește introducerea. Rezumatul trebuie scris cu caractere italice, trebuie să aibă între 150 și 200 de cuvinte și va fi formatat ca un singur paragraf, fără alte stiluri, marcatori și liste. Vă rugăm să utilizați majuscule normale în text. Caracterele italice sunt acceptabile. Nu utilizați mai multe coloane. Cel mai important aspect al unui rezumat este că acesta este un document scurt, menit să capteze interesul unui potențial cititor al lucrării dvs. Rezumatul trebuie să includă informații suficiente pentru ca cititorii să poată evalua natura și importanța subiectului.  Rezumatul trebuie structurat după cum urmează: a) o scurtă introducere în subiectul lucrării; b) o prezentare generală a stării actuale a literaturii științifice pe această temă; c) prezentarea principalelor rezultate și recomandări.</w:t>
      </w:r>
    </w:p>
    <w:p w14:paraId="157A4A4E" w14:textId="77777777" w:rsidR="002E0759" w:rsidRPr="001A7C9B" w:rsidRDefault="002E0759" w:rsidP="009B46CE">
      <w:pPr>
        <w:spacing w:after="0" w:line="240" w:lineRule="auto"/>
        <w:jc w:val="both"/>
        <w:rPr>
          <w:rFonts w:ascii="Garamond" w:hAnsi="Garamond"/>
          <w:i/>
          <w:szCs w:val="24"/>
          <w:lang w:val="ro-RO"/>
        </w:rPr>
      </w:pPr>
    </w:p>
    <w:p w14:paraId="70B5BBAF" w14:textId="69E37115" w:rsidR="00325D81" w:rsidRPr="001A7C9B" w:rsidRDefault="002E0759" w:rsidP="009B46CE">
      <w:pPr>
        <w:spacing w:after="0" w:line="240" w:lineRule="auto"/>
        <w:jc w:val="both"/>
        <w:rPr>
          <w:rFonts w:ascii="Garamond" w:eastAsia="Times New Roman" w:hAnsi="Garamond" w:cs="Times New Roman"/>
          <w:i/>
          <w:lang w:val="ro-RO"/>
        </w:rPr>
      </w:pPr>
      <w:r w:rsidRPr="001A7C9B">
        <w:rPr>
          <w:rFonts w:ascii="Garamond" w:eastAsia="Times New Roman" w:hAnsi="Garamond" w:cs="Times New Roman"/>
          <w:b/>
          <w:lang w:val="ro-RO"/>
        </w:rPr>
        <w:t>Cuvinte cheie</w:t>
      </w:r>
      <w:r w:rsidR="009B46CE" w:rsidRPr="001A7C9B">
        <w:rPr>
          <w:rFonts w:ascii="Garamond" w:eastAsia="Times New Roman" w:hAnsi="Garamond" w:cs="Times New Roman"/>
          <w:b/>
          <w:lang w:val="ro-RO"/>
        </w:rPr>
        <w:t>:</w:t>
      </w:r>
      <w:r w:rsidR="009B46CE" w:rsidRPr="001A7C9B">
        <w:rPr>
          <w:rFonts w:ascii="Garamond" w:eastAsia="Times New Roman" w:hAnsi="Garamond" w:cs="Times New Roman"/>
          <w:lang w:val="ro-RO"/>
        </w:rPr>
        <w:t xml:space="preserve"> </w:t>
      </w:r>
      <w:r w:rsidR="00855FF1" w:rsidRPr="001A7C9B">
        <w:rPr>
          <w:rFonts w:ascii="Garamond" w:eastAsia="Times New Roman" w:hAnsi="Garamond" w:cs="Times New Roman"/>
          <w:i/>
          <w:lang w:val="ro-RO"/>
        </w:rPr>
        <w:t>Includeți aici până la 5 cuvinte cheie, separate prin virgule; alegeți-le cu atenție, deoarece acestea trebuie să fie cuvintele care reflectă cel mai bine conținutul lucrării.</w:t>
      </w:r>
    </w:p>
    <w:p w14:paraId="5F6CB969" w14:textId="77777777" w:rsidR="009B46CE" w:rsidRPr="001A7C9B" w:rsidRDefault="009B46CE" w:rsidP="009B46CE">
      <w:pPr>
        <w:spacing w:after="0" w:line="240" w:lineRule="auto"/>
        <w:jc w:val="both"/>
        <w:rPr>
          <w:rFonts w:ascii="Garamond" w:eastAsia="Times New Roman" w:hAnsi="Garamond" w:cs="Times New Roman"/>
          <w:i/>
          <w:sz w:val="24"/>
          <w:szCs w:val="24"/>
          <w:lang w:val="ro-RO"/>
        </w:rPr>
      </w:pPr>
    </w:p>
    <w:p w14:paraId="6911E1FC" w14:textId="0EAF2162" w:rsidR="009B46CE" w:rsidRPr="001A7C9B" w:rsidRDefault="009B46CE" w:rsidP="009B46CE">
      <w:pPr>
        <w:keepNext/>
        <w:spacing w:before="360" w:after="240" w:line="240" w:lineRule="auto"/>
        <w:outlineLvl w:val="2"/>
        <w:rPr>
          <w:rFonts w:ascii="Garamond" w:eastAsia="Times New Roman" w:hAnsi="Garamond" w:cs="Times New Roman"/>
          <w:b/>
          <w:bCs/>
          <w:sz w:val="26"/>
          <w:szCs w:val="26"/>
          <w:lang w:val="ro-RO"/>
        </w:rPr>
      </w:pPr>
      <w:r w:rsidRPr="001A7C9B">
        <w:rPr>
          <w:rFonts w:ascii="Garamond" w:eastAsia="Times New Roman" w:hAnsi="Garamond" w:cs="Times New Roman"/>
          <w:b/>
          <w:bCs/>
          <w:sz w:val="26"/>
          <w:szCs w:val="26"/>
          <w:lang w:val="ro-RO"/>
        </w:rPr>
        <w:t xml:space="preserve">1. </w:t>
      </w:r>
      <w:r w:rsidR="00855FF1" w:rsidRPr="001A7C9B">
        <w:rPr>
          <w:rFonts w:ascii="Garamond" w:eastAsia="Times New Roman" w:hAnsi="Garamond" w:cs="Times New Roman"/>
          <w:b/>
          <w:bCs/>
          <w:sz w:val="26"/>
          <w:szCs w:val="26"/>
          <w:lang w:val="ro-RO"/>
        </w:rPr>
        <w:t>Introducere</w:t>
      </w:r>
      <w:r w:rsidR="00DA3E2D" w:rsidRPr="001A7C9B">
        <w:rPr>
          <w:rFonts w:ascii="Garamond" w:eastAsia="Times New Roman" w:hAnsi="Garamond" w:cs="Times New Roman"/>
          <w:b/>
          <w:bCs/>
          <w:sz w:val="26"/>
          <w:szCs w:val="26"/>
          <w:lang w:val="ro-RO"/>
        </w:rPr>
        <w:t xml:space="preserve"> (în jur a 300 cuvinte)</w:t>
      </w:r>
    </w:p>
    <w:p w14:paraId="6E176F83" w14:textId="0D8D482D" w:rsidR="009B46CE" w:rsidRPr="001A7C9B" w:rsidRDefault="00891C93" w:rsidP="00891C93">
      <w:pPr>
        <w:spacing w:after="0" w:line="240" w:lineRule="auto"/>
        <w:jc w:val="both"/>
        <w:rPr>
          <w:rFonts w:ascii="Garamond" w:eastAsia="Calibri" w:hAnsi="Garamond"/>
          <w:sz w:val="24"/>
          <w:szCs w:val="24"/>
          <w:lang w:val="ro-RO"/>
        </w:rPr>
      </w:pPr>
      <w:r w:rsidRPr="001A7C9B">
        <w:rPr>
          <w:rFonts w:ascii="Garamond" w:eastAsia="Calibri" w:hAnsi="Garamond"/>
          <w:sz w:val="24"/>
          <w:szCs w:val="24"/>
          <w:lang w:val="ro-RO"/>
        </w:rPr>
        <w:t>Secțiunea introductivă a unui eseu are rolul de a capta interesul cititorului printr-o deschidere provocatoare, precum un citat, o întrebare sau o observație relevantă pentru tema abordată. Totodată, ea contextualizează subiectul din perspectivă istorică, socială sau culturală și formulează clar teza, exprimând poziția autorului. Introducerea va anunța și structura lucrării, orientând cititorul asupra direcției analizei.</w:t>
      </w:r>
    </w:p>
    <w:p w14:paraId="141DF52B" w14:textId="0E7A5148" w:rsidR="009B46CE" w:rsidRPr="001A7C9B" w:rsidRDefault="009B46CE" w:rsidP="009B46CE">
      <w:pPr>
        <w:keepNext/>
        <w:spacing w:before="360" w:after="240" w:line="240" w:lineRule="auto"/>
        <w:outlineLvl w:val="2"/>
        <w:rPr>
          <w:rFonts w:ascii="Garamond" w:eastAsia="Times New Roman" w:hAnsi="Garamond" w:cs="Times New Roman"/>
          <w:b/>
          <w:bCs/>
          <w:sz w:val="26"/>
          <w:szCs w:val="26"/>
          <w:lang w:val="ro-RO"/>
        </w:rPr>
      </w:pPr>
      <w:r w:rsidRPr="001A7C9B">
        <w:rPr>
          <w:rFonts w:ascii="Garamond" w:eastAsia="Times New Roman" w:hAnsi="Garamond" w:cs="Times New Roman"/>
          <w:b/>
          <w:bCs/>
          <w:sz w:val="26"/>
          <w:szCs w:val="26"/>
          <w:lang w:val="ro-RO"/>
        </w:rPr>
        <w:lastRenderedPageBreak/>
        <w:t xml:space="preserve">2. </w:t>
      </w:r>
      <w:r w:rsidR="00891C93" w:rsidRPr="001A7C9B">
        <w:rPr>
          <w:rFonts w:ascii="Garamond" w:eastAsia="Times New Roman" w:hAnsi="Garamond" w:cs="Times New Roman"/>
          <w:b/>
          <w:bCs/>
          <w:sz w:val="26"/>
          <w:szCs w:val="26"/>
          <w:lang w:val="ro-RO"/>
        </w:rPr>
        <w:t>Corpul eseului</w:t>
      </w:r>
      <w:r w:rsidR="00DA3E2D" w:rsidRPr="001A7C9B">
        <w:rPr>
          <w:rFonts w:ascii="Garamond" w:eastAsia="Times New Roman" w:hAnsi="Garamond" w:cs="Times New Roman"/>
          <w:b/>
          <w:bCs/>
          <w:sz w:val="26"/>
          <w:szCs w:val="26"/>
          <w:lang w:val="ro-RO"/>
        </w:rPr>
        <w:t xml:space="preserve"> (în jur</w:t>
      </w:r>
      <w:r w:rsidR="003A3059">
        <w:rPr>
          <w:rFonts w:ascii="Garamond" w:eastAsia="Times New Roman" w:hAnsi="Garamond" w:cs="Times New Roman"/>
          <w:b/>
          <w:bCs/>
          <w:sz w:val="26"/>
          <w:szCs w:val="26"/>
          <w:lang w:val="ro-RO"/>
        </w:rPr>
        <w:t>ul</w:t>
      </w:r>
      <w:r w:rsidR="00DA3E2D" w:rsidRPr="001A7C9B">
        <w:rPr>
          <w:rFonts w:ascii="Garamond" w:eastAsia="Times New Roman" w:hAnsi="Garamond" w:cs="Times New Roman"/>
          <w:b/>
          <w:bCs/>
          <w:sz w:val="26"/>
          <w:szCs w:val="26"/>
          <w:lang w:val="ro-RO"/>
        </w:rPr>
        <w:t xml:space="preserve"> a 1</w:t>
      </w:r>
      <w:r w:rsidR="003A3059">
        <w:rPr>
          <w:rFonts w:ascii="Garamond" w:eastAsia="Times New Roman" w:hAnsi="Garamond" w:cs="Times New Roman"/>
          <w:b/>
          <w:bCs/>
          <w:sz w:val="26"/>
          <w:szCs w:val="26"/>
          <w:lang w:val="ro-RO"/>
        </w:rPr>
        <w:t>0</w:t>
      </w:r>
      <w:r w:rsidR="00DA3E2D" w:rsidRPr="001A7C9B">
        <w:rPr>
          <w:rFonts w:ascii="Garamond" w:eastAsia="Times New Roman" w:hAnsi="Garamond" w:cs="Times New Roman"/>
          <w:b/>
          <w:bCs/>
          <w:sz w:val="26"/>
          <w:szCs w:val="26"/>
          <w:lang w:val="ro-RO"/>
        </w:rPr>
        <w:t xml:space="preserve">00 </w:t>
      </w:r>
      <w:r w:rsidR="003A3059">
        <w:rPr>
          <w:rFonts w:ascii="Garamond" w:eastAsia="Times New Roman" w:hAnsi="Garamond" w:cs="Times New Roman"/>
          <w:b/>
          <w:bCs/>
          <w:sz w:val="26"/>
          <w:szCs w:val="26"/>
          <w:lang w:val="ro-RO"/>
        </w:rPr>
        <w:t xml:space="preserve">de </w:t>
      </w:r>
      <w:r w:rsidR="00DA3E2D" w:rsidRPr="001A7C9B">
        <w:rPr>
          <w:rFonts w:ascii="Garamond" w:eastAsia="Times New Roman" w:hAnsi="Garamond" w:cs="Times New Roman"/>
          <w:b/>
          <w:bCs/>
          <w:sz w:val="26"/>
          <w:szCs w:val="26"/>
          <w:lang w:val="ro-RO"/>
        </w:rPr>
        <w:t>cuvinte)</w:t>
      </w:r>
    </w:p>
    <w:p w14:paraId="00E8B0B8" w14:textId="73291AC5" w:rsidR="009B46CE" w:rsidRPr="001A7C9B" w:rsidRDefault="00DA3E2D" w:rsidP="009B46CE">
      <w:pPr>
        <w:spacing w:after="0" w:line="240" w:lineRule="auto"/>
        <w:jc w:val="both"/>
        <w:rPr>
          <w:rFonts w:ascii="Garamond" w:eastAsia="Calibri" w:hAnsi="Garamond"/>
          <w:sz w:val="24"/>
          <w:szCs w:val="24"/>
          <w:lang w:val="ro-RO"/>
        </w:rPr>
      </w:pPr>
      <w:r w:rsidRPr="001A7C9B">
        <w:rPr>
          <w:rFonts w:ascii="Garamond" w:eastAsia="Calibri" w:hAnsi="Garamond"/>
          <w:sz w:val="24"/>
          <w:szCs w:val="24"/>
          <w:lang w:val="ro-RO"/>
        </w:rPr>
        <w:t xml:space="preserve">Corpul eseului reprezintă partea centrală a textului, în care teza este dezvoltată și susținută prin paragrafe coerente, fiecare construit în jurul unei propoziții tematice ce enunță ideea principală. Aceasta este susținută prin argumente clare, ilustrate cu dovezi și exemple relevante (citații, date, situații concrete), urmate de analiză și interpretare care explică modul și motivul pentru care acestea validează argumentul. De asemenea, utilizarea conectorilor logici asigură coeziunea textului și fluiditatea trecerii de la o idee la alta. Atât rigoarea analitică precum și eleganța exprimării constituie elemente ale evaluării. </w:t>
      </w:r>
    </w:p>
    <w:p w14:paraId="558E3F64" w14:textId="509D956D" w:rsidR="00DA3E2D" w:rsidRPr="001A7C9B" w:rsidRDefault="009B46CE" w:rsidP="00DA3E2D">
      <w:pPr>
        <w:pStyle w:val="p1"/>
        <w:rPr>
          <w:rFonts w:ascii="Garamond" w:hAnsi="Garamond"/>
          <w:b/>
          <w:bCs/>
          <w:sz w:val="26"/>
          <w:szCs w:val="26"/>
          <w:lang w:val="ro-RO"/>
        </w:rPr>
      </w:pPr>
      <w:r w:rsidRPr="001A7C9B">
        <w:rPr>
          <w:rFonts w:ascii="Garamond" w:hAnsi="Garamond"/>
          <w:b/>
          <w:bCs/>
          <w:sz w:val="26"/>
          <w:szCs w:val="26"/>
          <w:lang w:val="ro-RO"/>
        </w:rPr>
        <w:t xml:space="preserve">3. </w:t>
      </w:r>
      <w:r w:rsidR="00DA3E2D" w:rsidRPr="001A7C9B">
        <w:rPr>
          <w:rFonts w:ascii="Garamond" w:hAnsi="Garamond"/>
          <w:b/>
          <w:bCs/>
          <w:sz w:val="26"/>
          <w:szCs w:val="26"/>
          <w:lang w:val="ro-RO"/>
        </w:rPr>
        <w:t>Concluzii (în jur</w:t>
      </w:r>
      <w:r w:rsidR="003A3059">
        <w:rPr>
          <w:rFonts w:ascii="Garamond" w:hAnsi="Garamond"/>
          <w:b/>
          <w:bCs/>
          <w:sz w:val="26"/>
          <w:szCs w:val="26"/>
          <w:lang w:val="ro-RO"/>
        </w:rPr>
        <w:t>ul</w:t>
      </w:r>
      <w:r w:rsidR="00DA3E2D" w:rsidRPr="001A7C9B">
        <w:rPr>
          <w:rFonts w:ascii="Garamond" w:hAnsi="Garamond"/>
          <w:b/>
          <w:bCs/>
          <w:sz w:val="26"/>
          <w:szCs w:val="26"/>
          <w:lang w:val="ro-RO"/>
        </w:rPr>
        <w:t xml:space="preserve"> a </w:t>
      </w:r>
      <w:r w:rsidR="003A3059">
        <w:rPr>
          <w:rFonts w:ascii="Garamond" w:hAnsi="Garamond"/>
          <w:b/>
          <w:bCs/>
          <w:sz w:val="26"/>
          <w:szCs w:val="26"/>
          <w:lang w:val="ro-RO"/>
        </w:rPr>
        <w:t>2</w:t>
      </w:r>
      <w:r w:rsidR="00DA3E2D" w:rsidRPr="001A7C9B">
        <w:rPr>
          <w:rFonts w:ascii="Garamond" w:hAnsi="Garamond"/>
          <w:b/>
          <w:bCs/>
          <w:sz w:val="26"/>
          <w:szCs w:val="26"/>
          <w:lang w:val="ro-RO"/>
        </w:rPr>
        <w:t>00 cuvinte)</w:t>
      </w:r>
    </w:p>
    <w:p w14:paraId="72957706" w14:textId="0964110F" w:rsidR="00DA3E2D" w:rsidRPr="001A7C9B" w:rsidRDefault="00DA3E2D" w:rsidP="00DA3E2D">
      <w:pPr>
        <w:spacing w:after="0" w:line="240" w:lineRule="auto"/>
        <w:jc w:val="both"/>
        <w:rPr>
          <w:rFonts w:ascii="Garamond" w:eastAsia="Calibri" w:hAnsi="Garamond"/>
          <w:sz w:val="24"/>
          <w:szCs w:val="24"/>
          <w:lang w:val="ro-RO"/>
        </w:rPr>
      </w:pPr>
      <w:r w:rsidRPr="001A7C9B">
        <w:rPr>
          <w:rFonts w:ascii="Garamond" w:eastAsia="Calibri" w:hAnsi="Garamond"/>
          <w:sz w:val="24"/>
          <w:szCs w:val="24"/>
          <w:lang w:val="ro-RO"/>
        </w:rPr>
        <w:t>Concluzia eseului are rolul de a încheia coerent și reflexiv demersul argumentativ, sintetizând ideile principale dezvoltate pe parcursul textului și evidențiind contribuția acestora la susținerea tezei. În această secțiune, autorul reiterează poziția exprimată inițial, însă într-o formă nuanțată, consolidată de dovezile și analizele prezentate, demonstrând validitatea argumentației. Totodată, concluzia extinde perspectiva asupra temei, subliniind implicațiile sale mai largi în plan economic, social, politic și evidențiind relevanța subiectului dincolo de cadrul strict al eseului. În final, un apel la reflecție sau un gând provocator oferă textului o încheiere deschisă, menită să stimuleze interesul cititorului și să invite la explorarea unor perspective viitoare.</w:t>
      </w:r>
    </w:p>
    <w:p w14:paraId="6F9CA33F" w14:textId="75E1E99C" w:rsidR="009B46CE" w:rsidRPr="001A7C9B" w:rsidRDefault="0014219C" w:rsidP="0014219C">
      <w:pPr>
        <w:rPr>
          <w:rFonts w:ascii="Garamond" w:eastAsia="Calibri" w:hAnsi="Garamond"/>
          <w:sz w:val="24"/>
          <w:szCs w:val="24"/>
          <w:lang w:val="ro-RO"/>
        </w:rPr>
      </w:pPr>
      <w:r>
        <w:rPr>
          <w:rFonts w:ascii="Garamond" w:eastAsia="Calibri" w:hAnsi="Garamond"/>
          <w:sz w:val="24"/>
          <w:szCs w:val="24"/>
          <w:lang w:val="ro-RO"/>
        </w:rPr>
        <w:br w:type="page"/>
      </w:r>
    </w:p>
    <w:p w14:paraId="535C1F76" w14:textId="2134E715" w:rsidR="009B46CE" w:rsidRPr="001A7C9B" w:rsidRDefault="00DA3E2D" w:rsidP="009B46CE">
      <w:pPr>
        <w:spacing w:before="240" w:after="120" w:line="240" w:lineRule="auto"/>
        <w:outlineLvl w:val="3"/>
        <w:rPr>
          <w:rFonts w:ascii="Garamond" w:eastAsia="SimSun" w:hAnsi="Garamond" w:cs="Times New Roman"/>
          <w:b/>
          <w:i/>
          <w:sz w:val="24"/>
          <w:szCs w:val="24"/>
          <w:lang w:val="ro-RO"/>
        </w:rPr>
      </w:pPr>
      <w:r w:rsidRPr="001A7C9B">
        <w:rPr>
          <w:rFonts w:ascii="Garamond" w:eastAsia="SimSun" w:hAnsi="Garamond" w:cs="Times New Roman"/>
          <w:b/>
          <w:i/>
          <w:sz w:val="24"/>
          <w:szCs w:val="24"/>
          <w:lang w:val="ro-RO"/>
        </w:rPr>
        <w:lastRenderedPageBreak/>
        <w:t>Alte mențiuni</w:t>
      </w:r>
    </w:p>
    <w:p w14:paraId="4522A5B6" w14:textId="428D7C7B" w:rsidR="00ED78A3" w:rsidRPr="001A7C9B" w:rsidRDefault="00ED78A3" w:rsidP="009B46CE">
      <w:pPr>
        <w:spacing w:before="240" w:after="120" w:line="240" w:lineRule="auto"/>
        <w:outlineLvl w:val="3"/>
        <w:rPr>
          <w:rFonts w:ascii="Garamond" w:eastAsia="SimSun" w:hAnsi="Garamond" w:cs="Times New Roman"/>
          <w:b/>
          <w:i/>
          <w:sz w:val="24"/>
          <w:szCs w:val="24"/>
          <w:lang w:val="ro-RO"/>
        </w:rPr>
      </w:pPr>
      <w:r w:rsidRPr="001A7C9B">
        <w:rPr>
          <w:rFonts w:ascii="Garamond" w:eastAsia="SimSun" w:hAnsi="Garamond" w:cs="Times New Roman"/>
          <w:b/>
          <w:i/>
          <w:sz w:val="24"/>
          <w:szCs w:val="24"/>
          <w:lang w:val="ro-RO"/>
        </w:rPr>
        <w:t>A. Cerințe de tehnoredactare</w:t>
      </w:r>
    </w:p>
    <w:p w14:paraId="7E0F58F5" w14:textId="6538AA8F" w:rsidR="009B46CE" w:rsidRDefault="00ED78A3" w:rsidP="001A7C9B">
      <w:pPr>
        <w:pStyle w:val="NormalWeb"/>
        <w:rPr>
          <w:rFonts w:ascii="Garamond" w:eastAsia="Calibri" w:hAnsi="Garamond" w:cstheme="minorBidi"/>
          <w:lang w:val="ro-RO" w:eastAsia="en-US"/>
        </w:rPr>
      </w:pPr>
      <w:r w:rsidRPr="001A7C9B">
        <w:rPr>
          <w:rFonts w:ascii="Garamond" w:eastAsia="Calibri" w:hAnsi="Garamond" w:cstheme="minorBidi"/>
          <w:lang w:val="ro-RO" w:eastAsia="en-US"/>
        </w:rPr>
        <w:t xml:space="preserve">Eseurile trebuie redactate în română sau engleză. Lungime totală: 2400 de cuvinte (echivalent a cinci pagini), folosind </w:t>
      </w:r>
      <w:r w:rsidR="001A7C9B" w:rsidRPr="001A7C9B">
        <w:rPr>
          <w:rFonts w:ascii="Garamond" w:eastAsia="Calibri" w:hAnsi="Garamond" w:cstheme="minorBidi"/>
          <w:lang w:val="ro-RO" w:eastAsia="en-US"/>
        </w:rPr>
        <w:t>macheta</w:t>
      </w:r>
      <w:r w:rsidRPr="001A7C9B">
        <w:rPr>
          <w:rFonts w:ascii="Garamond" w:eastAsia="Calibri" w:hAnsi="Garamond" w:cstheme="minorBidi"/>
          <w:lang w:val="ro-RO" w:eastAsia="en-US"/>
        </w:rPr>
        <w:t xml:space="preserve"> indicat mai sus.</w:t>
      </w:r>
    </w:p>
    <w:p w14:paraId="43055E48" w14:textId="77777777" w:rsidR="0014219C" w:rsidRDefault="0014219C" w:rsidP="001A7C9B">
      <w:pPr>
        <w:spacing w:before="240" w:after="120" w:line="240" w:lineRule="auto"/>
        <w:outlineLvl w:val="3"/>
        <w:rPr>
          <w:rFonts w:ascii="Garamond" w:eastAsia="Calibri" w:hAnsi="Garamond"/>
          <w:sz w:val="24"/>
          <w:szCs w:val="24"/>
          <w:lang w:val="ro-RO"/>
        </w:rPr>
      </w:pPr>
      <w:r w:rsidRPr="0014219C">
        <w:rPr>
          <w:rFonts w:ascii="Garamond" w:eastAsia="Calibri" w:hAnsi="Garamond"/>
          <w:sz w:val="24"/>
          <w:szCs w:val="24"/>
          <w:lang w:val="ro-RO"/>
        </w:rPr>
        <w:t>În continuare, vor fi prezentate mențiuni suplimentare și exemple privind modul corect de includere, în corpul lucrării, a tabelelor, graficelor și surselor bibliografice utilizate.</w:t>
      </w:r>
    </w:p>
    <w:p w14:paraId="49210464" w14:textId="0281A78C" w:rsidR="001A7C9B" w:rsidRPr="001A7C9B" w:rsidRDefault="001A7C9B" w:rsidP="001A7C9B">
      <w:pPr>
        <w:spacing w:before="240" w:after="120" w:line="240" w:lineRule="auto"/>
        <w:outlineLvl w:val="3"/>
        <w:rPr>
          <w:rFonts w:ascii="Garamond" w:eastAsia="SimSun" w:hAnsi="Garamond" w:cs="Times New Roman"/>
          <w:b/>
          <w:i/>
          <w:sz w:val="24"/>
          <w:szCs w:val="24"/>
          <w:lang w:val="ro-RO"/>
        </w:rPr>
      </w:pPr>
      <w:r>
        <w:rPr>
          <w:rFonts w:ascii="Garamond" w:eastAsia="SimSun" w:hAnsi="Garamond" w:cs="Times New Roman"/>
          <w:b/>
          <w:i/>
          <w:sz w:val="24"/>
          <w:szCs w:val="24"/>
          <w:lang w:val="ro-RO"/>
        </w:rPr>
        <w:t>A.1</w:t>
      </w:r>
      <w:r w:rsidR="009B46CE" w:rsidRPr="001A7C9B">
        <w:rPr>
          <w:rFonts w:ascii="Garamond" w:eastAsia="SimSun" w:hAnsi="Garamond" w:cs="Times New Roman"/>
          <w:b/>
          <w:i/>
          <w:sz w:val="24"/>
          <w:szCs w:val="24"/>
          <w:lang w:val="ro-RO"/>
        </w:rPr>
        <w:t xml:space="preserve"> </w:t>
      </w:r>
      <w:r w:rsidR="0014219C">
        <w:rPr>
          <w:rFonts w:ascii="Garamond" w:eastAsia="SimSun" w:hAnsi="Garamond" w:cs="Times New Roman"/>
          <w:b/>
          <w:i/>
          <w:sz w:val="24"/>
          <w:szCs w:val="24"/>
          <w:lang w:val="ro-RO"/>
        </w:rPr>
        <w:t>Tabele</w:t>
      </w:r>
    </w:p>
    <w:p w14:paraId="356F2E98" w14:textId="7C8E791C" w:rsidR="001A7C9B" w:rsidRPr="0014219C" w:rsidRDefault="001A7C9B" w:rsidP="0014219C">
      <w:pPr>
        <w:spacing w:before="240" w:after="120" w:line="240" w:lineRule="auto"/>
        <w:outlineLvl w:val="3"/>
        <w:rPr>
          <w:rFonts w:ascii="Garamond" w:eastAsia="Calibri" w:hAnsi="Garamond"/>
          <w:sz w:val="24"/>
          <w:szCs w:val="24"/>
          <w:lang w:val="ro-RO"/>
        </w:rPr>
      </w:pPr>
      <w:r w:rsidRPr="0014219C">
        <w:rPr>
          <w:rFonts w:ascii="Garamond" w:eastAsia="Calibri" w:hAnsi="Garamond"/>
          <w:sz w:val="24"/>
          <w:szCs w:val="24"/>
          <w:lang w:val="ro-RO"/>
        </w:rPr>
        <w:t>Tabelele trimise sub formă de imagini nu pot fi editate și nu pot fi incluse. Tabelele trebuie formatate în Word. Toate tabelele trebuie numerotate cu cifre arabe. Titlurile trebuie plasate deasupra tabelelor, aliniate la stânga. În cadrul unui tabel trebuie utilizate numai linii orizontale, pentru a distinge titlurile coloanelor de corpul tabelului, precum și imediat deasupra și sub tabel. Tabelele trebuie încorporate în text și nu furnizate separat. Numerotați tabelele consecutiv, în conformitate cu apariția lor în text. Mai jos este un exemplu care poate fi util autorilor.</w:t>
      </w:r>
    </w:p>
    <w:p w14:paraId="5F3E297C" w14:textId="77777777" w:rsidR="001A7C9B" w:rsidRPr="001A7C9B" w:rsidRDefault="001A7C9B" w:rsidP="009B46CE">
      <w:pPr>
        <w:spacing w:after="0" w:line="240" w:lineRule="auto"/>
        <w:jc w:val="both"/>
        <w:rPr>
          <w:rFonts w:ascii="Garamond" w:eastAsia="Calibri" w:hAnsi="Garamond"/>
          <w:sz w:val="24"/>
          <w:szCs w:val="24"/>
          <w:lang w:val="ro-RO"/>
        </w:rPr>
      </w:pPr>
    </w:p>
    <w:p w14:paraId="701ACAFE" w14:textId="2E8DDAB6" w:rsidR="009B46CE" w:rsidRPr="001A7C9B" w:rsidRDefault="001A7C9B" w:rsidP="009B46CE">
      <w:pPr>
        <w:keepLines/>
        <w:spacing w:before="200" w:after="240" w:line="280" w:lineRule="exact"/>
        <w:jc w:val="center"/>
        <w:rPr>
          <w:rFonts w:ascii="Garamond" w:eastAsia="SimSun" w:hAnsi="Garamond" w:cs="Times New Roman"/>
          <w:sz w:val="24"/>
          <w:szCs w:val="24"/>
          <w:lang w:val="ro-RO"/>
        </w:rPr>
      </w:pPr>
      <w:r w:rsidRPr="001A7C9B">
        <w:rPr>
          <w:rFonts w:ascii="Garamond" w:eastAsia="SimSun" w:hAnsi="Garamond" w:cs="Times New Roman"/>
          <w:b/>
          <w:sz w:val="24"/>
          <w:szCs w:val="24"/>
          <w:lang w:val="ro-RO"/>
        </w:rPr>
        <w:t>Tabel</w:t>
      </w:r>
      <w:r w:rsidR="009B46CE" w:rsidRPr="001A7C9B">
        <w:rPr>
          <w:rFonts w:ascii="Garamond" w:eastAsia="SimSun" w:hAnsi="Garamond" w:cs="Times New Roman"/>
          <w:b/>
          <w:sz w:val="24"/>
          <w:szCs w:val="24"/>
          <w:lang w:val="ro-RO"/>
        </w:rPr>
        <w:t xml:space="preserve"> 1.</w:t>
      </w:r>
      <w:r w:rsidR="009B46CE" w:rsidRPr="001A7C9B">
        <w:rPr>
          <w:rFonts w:ascii="Garamond" w:eastAsia="SimSun" w:hAnsi="Garamond" w:cs="Times New Roman"/>
          <w:sz w:val="24"/>
          <w:szCs w:val="24"/>
          <w:lang w:val="ro-RO"/>
        </w:rPr>
        <w:t xml:space="preserve"> </w:t>
      </w:r>
      <w:r w:rsidRPr="001A7C9B">
        <w:rPr>
          <w:rFonts w:ascii="Garamond" w:eastAsia="SimSun" w:hAnsi="Garamond" w:cs="Times New Roman"/>
          <w:sz w:val="24"/>
          <w:szCs w:val="24"/>
          <w:lang w:val="ro-RO"/>
        </w:rPr>
        <w:t>Exemplu de tabel</w:t>
      </w:r>
    </w:p>
    <w:tbl>
      <w:tblPr>
        <w:tblW w:w="0" w:type="auto"/>
        <w:jc w:val="center"/>
        <w:tblLook w:val="01E0" w:firstRow="1" w:lastRow="1" w:firstColumn="1" w:lastColumn="1" w:noHBand="0" w:noVBand="0"/>
      </w:tblPr>
      <w:tblGrid>
        <w:gridCol w:w="2858"/>
        <w:gridCol w:w="1560"/>
        <w:gridCol w:w="1773"/>
      </w:tblGrid>
      <w:tr w:rsidR="009B46CE" w:rsidRPr="001A7C9B" w14:paraId="720E58BA" w14:textId="77777777" w:rsidTr="009B46CE">
        <w:trPr>
          <w:jc w:val="center"/>
        </w:trPr>
        <w:tc>
          <w:tcPr>
            <w:tcW w:w="2858" w:type="dxa"/>
            <w:tcBorders>
              <w:top w:val="single" w:sz="4" w:space="0" w:color="auto"/>
              <w:left w:val="nil"/>
              <w:bottom w:val="single" w:sz="4" w:space="0" w:color="auto"/>
              <w:right w:val="nil"/>
            </w:tcBorders>
            <w:hideMark/>
          </w:tcPr>
          <w:p w14:paraId="4EEA692F" w14:textId="59448C09" w:rsidR="009B46CE" w:rsidRPr="001A7C9B" w:rsidRDefault="001A7C9B" w:rsidP="009B46CE">
            <w:pPr>
              <w:spacing w:after="80" w:line="280" w:lineRule="exact"/>
              <w:rPr>
                <w:rFonts w:ascii="Garamond" w:eastAsia="SimSun" w:hAnsi="Garamond" w:cs="Times New Roman"/>
                <w:sz w:val="24"/>
                <w:szCs w:val="24"/>
                <w:lang w:val="ro-RO" w:eastAsia="en-GB"/>
              </w:rPr>
            </w:pPr>
            <w:r w:rsidRPr="001A7C9B">
              <w:rPr>
                <w:rFonts w:ascii="Garamond" w:eastAsia="SimSun" w:hAnsi="Garamond" w:cs="Times New Roman"/>
                <w:sz w:val="24"/>
                <w:szCs w:val="24"/>
                <w:lang w:val="ro-RO" w:eastAsia="en-GB"/>
              </w:rPr>
              <w:t>Un exemplu de titlu de coloană</w:t>
            </w:r>
          </w:p>
        </w:tc>
        <w:tc>
          <w:tcPr>
            <w:tcW w:w="1560" w:type="dxa"/>
            <w:tcBorders>
              <w:top w:val="single" w:sz="4" w:space="0" w:color="auto"/>
              <w:left w:val="nil"/>
              <w:bottom w:val="single" w:sz="4" w:space="0" w:color="auto"/>
              <w:right w:val="nil"/>
            </w:tcBorders>
            <w:hideMark/>
          </w:tcPr>
          <w:p w14:paraId="11D2141B" w14:textId="44979824" w:rsidR="009B46CE" w:rsidRPr="001A7C9B" w:rsidRDefault="001A7C9B" w:rsidP="009B46CE">
            <w:pPr>
              <w:spacing w:after="80" w:line="280" w:lineRule="exact"/>
              <w:rPr>
                <w:rFonts w:ascii="Garamond" w:eastAsia="SimSun" w:hAnsi="Garamond" w:cs="Times New Roman"/>
                <w:sz w:val="24"/>
                <w:szCs w:val="24"/>
                <w:lang w:val="ro-RO" w:eastAsia="en-GB"/>
              </w:rPr>
            </w:pPr>
            <w:r w:rsidRPr="001A7C9B">
              <w:rPr>
                <w:rFonts w:ascii="Garamond" w:eastAsia="SimSun" w:hAnsi="Garamond" w:cs="Times New Roman"/>
                <w:sz w:val="24"/>
                <w:szCs w:val="24"/>
                <w:lang w:val="ro-RO" w:eastAsia="en-GB"/>
              </w:rPr>
              <w:t>Coloana</w:t>
            </w:r>
            <w:r w:rsidR="009B46CE" w:rsidRPr="001A7C9B">
              <w:rPr>
                <w:rFonts w:ascii="Garamond" w:eastAsia="SimSun" w:hAnsi="Garamond" w:cs="Times New Roman"/>
                <w:sz w:val="24"/>
                <w:szCs w:val="24"/>
                <w:lang w:val="ro-RO" w:eastAsia="en-GB"/>
              </w:rPr>
              <w:t xml:space="preserve"> A (</w:t>
            </w:r>
            <w:r w:rsidR="009B46CE" w:rsidRPr="001A7C9B">
              <w:rPr>
                <w:rFonts w:ascii="Garamond" w:eastAsia="SimSun" w:hAnsi="Garamond" w:cs="Times New Roman"/>
                <w:i/>
                <w:sz w:val="24"/>
                <w:szCs w:val="24"/>
                <w:lang w:val="ro-RO" w:eastAsia="en-GB"/>
              </w:rPr>
              <w:t>t</w:t>
            </w:r>
            <w:r w:rsidR="009B46CE" w:rsidRPr="001A7C9B">
              <w:rPr>
                <w:rFonts w:ascii="Garamond" w:eastAsia="SimSun" w:hAnsi="Garamond" w:cs="Times New Roman"/>
                <w:sz w:val="24"/>
                <w:szCs w:val="24"/>
                <w:lang w:val="ro-RO" w:eastAsia="en-GB"/>
              </w:rPr>
              <w:t>)</w:t>
            </w:r>
          </w:p>
        </w:tc>
        <w:tc>
          <w:tcPr>
            <w:tcW w:w="1773" w:type="dxa"/>
            <w:tcBorders>
              <w:top w:val="single" w:sz="4" w:space="0" w:color="auto"/>
              <w:left w:val="nil"/>
              <w:bottom w:val="single" w:sz="4" w:space="0" w:color="auto"/>
              <w:right w:val="nil"/>
            </w:tcBorders>
            <w:hideMark/>
          </w:tcPr>
          <w:p w14:paraId="435A1617" w14:textId="6C19CB0F" w:rsidR="009B46CE" w:rsidRPr="001A7C9B" w:rsidRDefault="001A7C9B" w:rsidP="009B46CE">
            <w:pPr>
              <w:spacing w:after="80" w:line="280" w:lineRule="exact"/>
              <w:rPr>
                <w:rFonts w:ascii="Garamond" w:eastAsia="SimSun" w:hAnsi="Garamond" w:cs="Times New Roman"/>
                <w:sz w:val="24"/>
                <w:szCs w:val="24"/>
                <w:lang w:val="ro-RO" w:eastAsia="en-GB"/>
              </w:rPr>
            </w:pPr>
            <w:r w:rsidRPr="001A7C9B">
              <w:rPr>
                <w:rFonts w:ascii="Garamond" w:eastAsia="SimSun" w:hAnsi="Garamond" w:cs="Times New Roman"/>
                <w:sz w:val="24"/>
                <w:szCs w:val="24"/>
                <w:lang w:val="ro-RO" w:eastAsia="en-GB"/>
              </w:rPr>
              <w:t>Coloana</w:t>
            </w:r>
            <w:r w:rsidR="009B46CE" w:rsidRPr="001A7C9B">
              <w:rPr>
                <w:rFonts w:ascii="Garamond" w:eastAsia="SimSun" w:hAnsi="Garamond" w:cs="Times New Roman"/>
                <w:sz w:val="24"/>
                <w:szCs w:val="24"/>
                <w:lang w:val="ro-RO" w:eastAsia="en-GB"/>
              </w:rPr>
              <w:t xml:space="preserve"> B (</w:t>
            </w:r>
            <w:r w:rsidR="009B46CE" w:rsidRPr="001A7C9B">
              <w:rPr>
                <w:rFonts w:ascii="Garamond" w:eastAsia="SimSun" w:hAnsi="Garamond" w:cs="Times New Roman"/>
                <w:i/>
                <w:sz w:val="24"/>
                <w:szCs w:val="24"/>
                <w:lang w:val="ro-RO" w:eastAsia="en-GB"/>
              </w:rPr>
              <w:t>T</w:t>
            </w:r>
            <w:r w:rsidR="009B46CE" w:rsidRPr="001A7C9B">
              <w:rPr>
                <w:rFonts w:ascii="Garamond" w:eastAsia="SimSun" w:hAnsi="Garamond" w:cs="Times New Roman"/>
                <w:sz w:val="24"/>
                <w:szCs w:val="24"/>
                <w:lang w:val="ro-RO" w:eastAsia="en-GB"/>
              </w:rPr>
              <w:t>)</w:t>
            </w:r>
          </w:p>
        </w:tc>
      </w:tr>
      <w:tr w:rsidR="009B46CE" w:rsidRPr="001A7C9B" w14:paraId="12FC351B" w14:textId="77777777" w:rsidTr="009B46CE">
        <w:trPr>
          <w:jc w:val="center"/>
        </w:trPr>
        <w:tc>
          <w:tcPr>
            <w:tcW w:w="2858" w:type="dxa"/>
            <w:tcBorders>
              <w:top w:val="single" w:sz="4" w:space="0" w:color="auto"/>
              <w:left w:val="nil"/>
              <w:bottom w:val="nil"/>
              <w:right w:val="nil"/>
            </w:tcBorders>
            <w:hideMark/>
          </w:tcPr>
          <w:p w14:paraId="2B6ED8C0" w14:textId="22ED8003" w:rsidR="009B46CE" w:rsidRPr="001A7C9B" w:rsidRDefault="001A7C9B" w:rsidP="009B46CE">
            <w:pPr>
              <w:spacing w:after="80" w:line="280" w:lineRule="exact"/>
              <w:rPr>
                <w:rFonts w:ascii="Garamond" w:eastAsia="SimSun" w:hAnsi="Garamond" w:cs="Times New Roman"/>
                <w:sz w:val="24"/>
                <w:szCs w:val="24"/>
                <w:lang w:val="ro-RO" w:eastAsia="en-GB"/>
              </w:rPr>
            </w:pPr>
            <w:r w:rsidRPr="001A7C9B">
              <w:rPr>
                <w:rFonts w:ascii="Garamond" w:eastAsia="SimSun" w:hAnsi="Garamond" w:cs="Times New Roman"/>
                <w:sz w:val="24"/>
                <w:szCs w:val="24"/>
                <w:lang w:val="ro-RO" w:eastAsia="en-GB"/>
              </w:rPr>
              <w:t>Înregistrare</w:t>
            </w:r>
          </w:p>
        </w:tc>
        <w:tc>
          <w:tcPr>
            <w:tcW w:w="1560" w:type="dxa"/>
            <w:tcBorders>
              <w:top w:val="single" w:sz="4" w:space="0" w:color="auto"/>
              <w:left w:val="nil"/>
              <w:bottom w:val="nil"/>
              <w:right w:val="nil"/>
            </w:tcBorders>
            <w:hideMark/>
          </w:tcPr>
          <w:p w14:paraId="567DF6EB" w14:textId="77777777" w:rsidR="009B46CE" w:rsidRPr="001A7C9B" w:rsidRDefault="009B46CE" w:rsidP="009B46CE">
            <w:pPr>
              <w:spacing w:after="80" w:line="280" w:lineRule="exact"/>
              <w:rPr>
                <w:rFonts w:ascii="Garamond" w:eastAsia="SimSun" w:hAnsi="Garamond" w:cs="Times New Roman"/>
                <w:sz w:val="24"/>
                <w:szCs w:val="24"/>
                <w:lang w:val="ro-RO" w:eastAsia="en-GB"/>
              </w:rPr>
            </w:pPr>
            <w:r w:rsidRPr="001A7C9B">
              <w:rPr>
                <w:rFonts w:ascii="Garamond" w:eastAsia="SimSun" w:hAnsi="Garamond" w:cs="Times New Roman"/>
                <w:sz w:val="24"/>
                <w:szCs w:val="24"/>
                <w:lang w:val="ro-RO" w:eastAsia="en-GB"/>
              </w:rPr>
              <w:t>1</w:t>
            </w:r>
          </w:p>
        </w:tc>
        <w:tc>
          <w:tcPr>
            <w:tcW w:w="1773" w:type="dxa"/>
            <w:tcBorders>
              <w:top w:val="single" w:sz="4" w:space="0" w:color="auto"/>
              <w:left w:val="nil"/>
              <w:bottom w:val="nil"/>
              <w:right w:val="nil"/>
            </w:tcBorders>
            <w:hideMark/>
          </w:tcPr>
          <w:p w14:paraId="397685EA" w14:textId="77777777" w:rsidR="009B46CE" w:rsidRPr="001A7C9B" w:rsidRDefault="009B46CE" w:rsidP="009B46CE">
            <w:pPr>
              <w:spacing w:after="80" w:line="280" w:lineRule="exact"/>
              <w:rPr>
                <w:rFonts w:ascii="Garamond" w:eastAsia="SimSun" w:hAnsi="Garamond" w:cs="Times New Roman"/>
                <w:sz w:val="24"/>
                <w:szCs w:val="24"/>
                <w:lang w:val="ro-RO" w:eastAsia="en-GB"/>
              </w:rPr>
            </w:pPr>
            <w:r w:rsidRPr="001A7C9B">
              <w:rPr>
                <w:rFonts w:ascii="Garamond" w:eastAsia="SimSun" w:hAnsi="Garamond" w:cs="Times New Roman"/>
                <w:sz w:val="24"/>
                <w:szCs w:val="24"/>
                <w:lang w:val="ro-RO" w:eastAsia="en-GB"/>
              </w:rPr>
              <w:t>2</w:t>
            </w:r>
          </w:p>
        </w:tc>
      </w:tr>
      <w:tr w:rsidR="009B46CE" w:rsidRPr="001A7C9B" w14:paraId="076CA286" w14:textId="77777777" w:rsidTr="009B46CE">
        <w:trPr>
          <w:jc w:val="center"/>
        </w:trPr>
        <w:tc>
          <w:tcPr>
            <w:tcW w:w="2858" w:type="dxa"/>
            <w:hideMark/>
          </w:tcPr>
          <w:p w14:paraId="708E1124" w14:textId="155D74C4" w:rsidR="009B46CE" w:rsidRPr="001A7C9B" w:rsidRDefault="001A7C9B" w:rsidP="009B46CE">
            <w:pPr>
              <w:spacing w:after="80" w:line="280" w:lineRule="exact"/>
              <w:rPr>
                <w:rFonts w:ascii="Garamond" w:eastAsia="SimSun" w:hAnsi="Garamond" w:cs="Times New Roman"/>
                <w:sz w:val="24"/>
                <w:szCs w:val="24"/>
                <w:lang w:val="ro-RO" w:eastAsia="en-GB"/>
              </w:rPr>
            </w:pPr>
            <w:r>
              <w:rPr>
                <w:rFonts w:ascii="Garamond" w:eastAsia="SimSun" w:hAnsi="Garamond" w:cs="Times New Roman"/>
                <w:sz w:val="24"/>
                <w:szCs w:val="24"/>
                <w:lang w:val="ro-RO" w:eastAsia="en-GB"/>
              </w:rPr>
              <w:t>Altă înregistrare</w:t>
            </w:r>
          </w:p>
        </w:tc>
        <w:tc>
          <w:tcPr>
            <w:tcW w:w="1560" w:type="dxa"/>
            <w:hideMark/>
          </w:tcPr>
          <w:p w14:paraId="15348519" w14:textId="77777777" w:rsidR="009B46CE" w:rsidRPr="001A7C9B" w:rsidRDefault="009B46CE" w:rsidP="009B46CE">
            <w:pPr>
              <w:spacing w:after="80" w:line="280" w:lineRule="exact"/>
              <w:rPr>
                <w:rFonts w:ascii="Garamond" w:eastAsia="SimSun" w:hAnsi="Garamond" w:cs="Times New Roman"/>
                <w:sz w:val="24"/>
                <w:szCs w:val="24"/>
                <w:lang w:val="ro-RO" w:eastAsia="en-GB"/>
              </w:rPr>
            </w:pPr>
            <w:r w:rsidRPr="001A7C9B">
              <w:rPr>
                <w:rFonts w:ascii="Garamond" w:eastAsia="SimSun" w:hAnsi="Garamond" w:cs="Times New Roman"/>
                <w:sz w:val="24"/>
                <w:szCs w:val="24"/>
                <w:lang w:val="ro-RO" w:eastAsia="en-GB"/>
              </w:rPr>
              <w:t>3</w:t>
            </w:r>
          </w:p>
        </w:tc>
        <w:tc>
          <w:tcPr>
            <w:tcW w:w="1773" w:type="dxa"/>
            <w:hideMark/>
          </w:tcPr>
          <w:p w14:paraId="1AE2BCAB" w14:textId="77777777" w:rsidR="009B46CE" w:rsidRPr="001A7C9B" w:rsidRDefault="009B46CE" w:rsidP="009B46CE">
            <w:pPr>
              <w:spacing w:after="80" w:line="280" w:lineRule="exact"/>
              <w:rPr>
                <w:rFonts w:ascii="Garamond" w:eastAsia="SimSun" w:hAnsi="Garamond" w:cs="Times New Roman"/>
                <w:sz w:val="24"/>
                <w:szCs w:val="24"/>
                <w:lang w:val="ro-RO" w:eastAsia="en-GB"/>
              </w:rPr>
            </w:pPr>
            <w:r w:rsidRPr="001A7C9B">
              <w:rPr>
                <w:rFonts w:ascii="Garamond" w:eastAsia="SimSun" w:hAnsi="Garamond" w:cs="Times New Roman"/>
                <w:sz w:val="24"/>
                <w:szCs w:val="24"/>
                <w:lang w:val="ro-RO" w:eastAsia="en-GB"/>
              </w:rPr>
              <w:t>4</w:t>
            </w:r>
          </w:p>
        </w:tc>
      </w:tr>
      <w:tr w:rsidR="009B46CE" w:rsidRPr="001A7C9B" w14:paraId="7E59F8FF" w14:textId="77777777" w:rsidTr="009B46CE">
        <w:trPr>
          <w:jc w:val="center"/>
        </w:trPr>
        <w:tc>
          <w:tcPr>
            <w:tcW w:w="2858" w:type="dxa"/>
            <w:tcBorders>
              <w:top w:val="nil"/>
              <w:left w:val="nil"/>
              <w:bottom w:val="single" w:sz="4" w:space="0" w:color="auto"/>
              <w:right w:val="nil"/>
            </w:tcBorders>
            <w:hideMark/>
          </w:tcPr>
          <w:p w14:paraId="6DA39D35" w14:textId="3D79F901" w:rsidR="009B46CE" w:rsidRPr="001A7C9B" w:rsidRDefault="001A7C9B" w:rsidP="009B46CE">
            <w:pPr>
              <w:spacing w:after="80" w:line="280" w:lineRule="exact"/>
              <w:rPr>
                <w:rFonts w:ascii="Garamond" w:eastAsia="SimSun" w:hAnsi="Garamond" w:cs="Times New Roman"/>
                <w:sz w:val="24"/>
                <w:szCs w:val="24"/>
                <w:lang w:val="ro-RO" w:eastAsia="en-GB"/>
              </w:rPr>
            </w:pPr>
            <w:r>
              <w:rPr>
                <w:rFonts w:ascii="Garamond" w:eastAsia="SimSun" w:hAnsi="Garamond" w:cs="Times New Roman"/>
                <w:sz w:val="24"/>
                <w:szCs w:val="24"/>
                <w:lang w:val="ro-RO" w:eastAsia="en-GB"/>
              </w:rPr>
              <w:t>Și o altă înregistrare</w:t>
            </w:r>
          </w:p>
        </w:tc>
        <w:tc>
          <w:tcPr>
            <w:tcW w:w="1560" w:type="dxa"/>
            <w:tcBorders>
              <w:top w:val="nil"/>
              <w:left w:val="nil"/>
              <w:bottom w:val="single" w:sz="4" w:space="0" w:color="auto"/>
              <w:right w:val="nil"/>
            </w:tcBorders>
            <w:hideMark/>
          </w:tcPr>
          <w:p w14:paraId="38D2F2BD" w14:textId="77777777" w:rsidR="009B46CE" w:rsidRPr="001A7C9B" w:rsidRDefault="009B46CE" w:rsidP="009B46CE">
            <w:pPr>
              <w:spacing w:after="80" w:line="280" w:lineRule="exact"/>
              <w:rPr>
                <w:rFonts w:ascii="Garamond" w:eastAsia="SimSun" w:hAnsi="Garamond" w:cs="Times New Roman"/>
                <w:sz w:val="24"/>
                <w:szCs w:val="24"/>
                <w:lang w:val="ro-RO" w:eastAsia="en-GB"/>
              </w:rPr>
            </w:pPr>
            <w:r w:rsidRPr="001A7C9B">
              <w:rPr>
                <w:rFonts w:ascii="Garamond" w:eastAsia="SimSun" w:hAnsi="Garamond" w:cs="Times New Roman"/>
                <w:sz w:val="24"/>
                <w:szCs w:val="24"/>
                <w:lang w:val="ro-RO" w:eastAsia="en-GB"/>
              </w:rPr>
              <w:t>5</w:t>
            </w:r>
          </w:p>
        </w:tc>
        <w:tc>
          <w:tcPr>
            <w:tcW w:w="1773" w:type="dxa"/>
            <w:tcBorders>
              <w:top w:val="nil"/>
              <w:left w:val="nil"/>
              <w:bottom w:val="single" w:sz="4" w:space="0" w:color="auto"/>
              <w:right w:val="nil"/>
            </w:tcBorders>
            <w:hideMark/>
          </w:tcPr>
          <w:p w14:paraId="0FB71980" w14:textId="77777777" w:rsidR="009B46CE" w:rsidRPr="001A7C9B" w:rsidRDefault="009B46CE" w:rsidP="009B46CE">
            <w:pPr>
              <w:spacing w:after="80" w:line="280" w:lineRule="exact"/>
              <w:rPr>
                <w:rFonts w:ascii="Garamond" w:eastAsia="SimSun" w:hAnsi="Garamond" w:cs="Times New Roman"/>
                <w:sz w:val="24"/>
                <w:szCs w:val="24"/>
                <w:lang w:val="ro-RO" w:eastAsia="en-GB"/>
              </w:rPr>
            </w:pPr>
            <w:r w:rsidRPr="001A7C9B">
              <w:rPr>
                <w:rFonts w:ascii="Garamond" w:eastAsia="SimSun" w:hAnsi="Garamond" w:cs="Times New Roman"/>
                <w:sz w:val="24"/>
                <w:szCs w:val="24"/>
                <w:lang w:val="ro-RO" w:eastAsia="en-GB"/>
              </w:rPr>
              <w:t>6</w:t>
            </w:r>
          </w:p>
        </w:tc>
      </w:tr>
    </w:tbl>
    <w:p w14:paraId="5CB24300" w14:textId="3EBDB3A2" w:rsidR="009B46CE" w:rsidRPr="001A7C9B" w:rsidRDefault="001A7C9B" w:rsidP="009B46CE">
      <w:pPr>
        <w:autoSpaceDE w:val="0"/>
        <w:autoSpaceDN w:val="0"/>
        <w:adjustRightInd w:val="0"/>
        <w:spacing w:after="0" w:line="240" w:lineRule="auto"/>
        <w:jc w:val="center"/>
        <w:rPr>
          <w:rFonts w:ascii="Garamond" w:eastAsia="Times New Roman" w:hAnsi="Garamond" w:cs="Times New Roman"/>
          <w:szCs w:val="24"/>
          <w:lang w:val="ro-RO" w:eastAsia="ro-RO"/>
        </w:rPr>
      </w:pPr>
      <w:r>
        <w:rPr>
          <w:rFonts w:ascii="Garamond" w:eastAsia="Times New Roman" w:hAnsi="Garamond" w:cs="Times New Roman"/>
          <w:i/>
          <w:szCs w:val="24"/>
          <w:lang w:val="ro-RO" w:eastAsia="ro-RO"/>
        </w:rPr>
        <w:t>Sursa</w:t>
      </w:r>
      <w:r w:rsidR="009B46CE" w:rsidRPr="001A7C9B">
        <w:rPr>
          <w:rFonts w:ascii="Garamond" w:eastAsia="Times New Roman" w:hAnsi="Garamond" w:cs="Times New Roman"/>
          <w:i/>
          <w:szCs w:val="24"/>
          <w:lang w:val="ro-RO" w:eastAsia="ro-RO"/>
        </w:rPr>
        <w:t>:</w:t>
      </w:r>
      <w:r w:rsidR="009B46CE" w:rsidRPr="001A7C9B">
        <w:rPr>
          <w:rFonts w:ascii="Garamond" w:eastAsia="Times New Roman" w:hAnsi="Garamond" w:cs="Times New Roman"/>
          <w:szCs w:val="24"/>
          <w:lang w:val="ro-RO" w:eastAsia="ro-RO"/>
        </w:rPr>
        <w:t xml:space="preserve"> </w:t>
      </w:r>
      <w:r w:rsidRPr="001A7C9B">
        <w:rPr>
          <w:rFonts w:ascii="Garamond" w:eastAsia="Times New Roman" w:hAnsi="Garamond" w:cs="Times New Roman"/>
          <w:szCs w:val="24"/>
          <w:lang w:val="ro-RO" w:eastAsia="ro-RO"/>
        </w:rPr>
        <w:t>adaptat după Hofstede</w:t>
      </w:r>
      <w:r w:rsidR="009B46CE" w:rsidRPr="001A7C9B">
        <w:rPr>
          <w:rFonts w:ascii="Garamond" w:eastAsia="Times New Roman" w:hAnsi="Garamond" w:cs="Times New Roman"/>
          <w:szCs w:val="24"/>
          <w:lang w:val="ro-RO" w:eastAsia="ro-RO"/>
        </w:rPr>
        <w:t xml:space="preserve"> (2010), p.15</w:t>
      </w:r>
    </w:p>
    <w:p w14:paraId="3DC13449" w14:textId="77777777" w:rsidR="009B46CE" w:rsidRPr="001A7C9B" w:rsidRDefault="009B46CE" w:rsidP="009B46CE">
      <w:pPr>
        <w:autoSpaceDE w:val="0"/>
        <w:autoSpaceDN w:val="0"/>
        <w:adjustRightInd w:val="0"/>
        <w:spacing w:after="0" w:line="240" w:lineRule="auto"/>
        <w:jc w:val="center"/>
        <w:rPr>
          <w:rFonts w:ascii="Garamond" w:eastAsia="Times New Roman" w:hAnsi="Garamond" w:cs="Times New Roman"/>
          <w:szCs w:val="24"/>
          <w:lang w:val="ro-RO" w:eastAsia="ro-RO"/>
        </w:rPr>
      </w:pPr>
    </w:p>
    <w:p w14:paraId="37FFB3D4" w14:textId="29D624B2" w:rsidR="009B46CE" w:rsidRPr="001A7C9B" w:rsidRDefault="00105CB8" w:rsidP="009B46CE">
      <w:pPr>
        <w:spacing w:before="240" w:after="120" w:line="240" w:lineRule="auto"/>
        <w:outlineLvl w:val="3"/>
        <w:rPr>
          <w:rFonts w:ascii="Garamond" w:eastAsia="SimSun" w:hAnsi="Garamond" w:cs="Times New Roman"/>
          <w:b/>
          <w:i/>
          <w:sz w:val="24"/>
          <w:szCs w:val="24"/>
          <w:lang w:val="ro-RO"/>
        </w:rPr>
      </w:pPr>
      <w:r>
        <w:rPr>
          <w:rFonts w:ascii="Garamond" w:eastAsia="SimSun" w:hAnsi="Garamond" w:cs="Times New Roman"/>
          <w:b/>
          <w:i/>
          <w:sz w:val="24"/>
          <w:szCs w:val="24"/>
          <w:lang w:val="ro-RO"/>
        </w:rPr>
        <w:t>A.2</w:t>
      </w:r>
      <w:r w:rsidR="009B46CE" w:rsidRPr="001A7C9B">
        <w:rPr>
          <w:rFonts w:ascii="Garamond" w:eastAsia="SimSun" w:hAnsi="Garamond" w:cs="Times New Roman"/>
          <w:b/>
          <w:i/>
          <w:sz w:val="24"/>
          <w:szCs w:val="24"/>
          <w:lang w:val="ro-RO"/>
        </w:rPr>
        <w:t xml:space="preserve"> </w:t>
      </w:r>
      <w:r w:rsidR="001A7C9B">
        <w:rPr>
          <w:rFonts w:ascii="Garamond" w:eastAsia="SimSun" w:hAnsi="Garamond" w:cs="Times New Roman"/>
          <w:b/>
          <w:i/>
          <w:sz w:val="24"/>
          <w:szCs w:val="24"/>
          <w:lang w:val="ro-RO"/>
        </w:rPr>
        <w:t>Grafice</w:t>
      </w:r>
    </w:p>
    <w:p w14:paraId="67A2A7A7" w14:textId="77777777" w:rsidR="009B46CE" w:rsidRPr="001A7C9B" w:rsidRDefault="009B46CE"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p>
    <w:p w14:paraId="66069120" w14:textId="0C0EE089" w:rsidR="009B46CE" w:rsidRPr="001A7C9B" w:rsidRDefault="001A7C9B"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r>
        <w:rPr>
          <w:rFonts w:ascii="Garamond" w:eastAsia="Times New Roman" w:hAnsi="Garamond" w:cs="Times New Roman"/>
          <w:sz w:val="24"/>
          <w:szCs w:val="24"/>
          <w:lang w:val="ro-RO" w:eastAsia="ro-RO"/>
        </w:rPr>
        <w:t>Graficele</w:t>
      </w:r>
      <w:r w:rsidRPr="001A7C9B">
        <w:rPr>
          <w:rFonts w:ascii="Garamond" w:eastAsia="Times New Roman" w:hAnsi="Garamond" w:cs="Times New Roman"/>
          <w:sz w:val="24"/>
          <w:szCs w:val="24"/>
          <w:lang w:val="ro-RO" w:eastAsia="ro-RO"/>
        </w:rPr>
        <w:t xml:space="preserve"> trebuie să fie de înaltă calitate, adecvate pentru reproducere și tipărire, ținând cont de reducerea necesară a dimensiunilor. </w:t>
      </w:r>
      <w:r>
        <w:rPr>
          <w:rFonts w:ascii="Garamond" w:eastAsia="Times New Roman" w:hAnsi="Garamond" w:cs="Times New Roman"/>
          <w:sz w:val="24"/>
          <w:szCs w:val="24"/>
          <w:lang w:val="ro-RO" w:eastAsia="ro-RO"/>
        </w:rPr>
        <w:t>Graficele</w:t>
      </w:r>
      <w:r w:rsidRPr="001A7C9B">
        <w:rPr>
          <w:rFonts w:ascii="Garamond" w:eastAsia="Times New Roman" w:hAnsi="Garamond" w:cs="Times New Roman"/>
          <w:sz w:val="24"/>
          <w:szCs w:val="24"/>
          <w:lang w:val="ro-RO" w:eastAsia="ro-RO"/>
        </w:rPr>
        <w:t xml:space="preserve"> trebuie să fie încorporate în text. Sub fiecare figură trebuie să apară un titlu descriptiv scurt. Menționați sursele sub titlu. Numerotați figurile consecutiv, în conformitate cu apariția lor în text și nu în funcție de secțiunea în care apar.</w:t>
      </w:r>
    </w:p>
    <w:p w14:paraId="24FA6233" w14:textId="29840F01" w:rsidR="009B46CE" w:rsidRPr="001A7C9B" w:rsidRDefault="0014219C"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r w:rsidRPr="001A7C9B">
        <w:rPr>
          <w:rFonts w:ascii="Garamond" w:eastAsia="Times New Roman" w:hAnsi="Garamond" w:cs="Times New Roman"/>
          <w:noProof/>
          <w:sz w:val="20"/>
          <w:szCs w:val="24"/>
          <w:lang w:val="ro-RO" w:eastAsia="en-GB"/>
        </w:rPr>
        <mc:AlternateContent>
          <mc:Choice Requires="wps">
            <w:drawing>
              <wp:anchor distT="0" distB="0" distL="114300" distR="114300" simplePos="0" relativeHeight="251659264" behindDoc="0" locked="0" layoutInCell="1" allowOverlap="1" wp14:anchorId="5830E118" wp14:editId="51BCC486">
                <wp:simplePos x="0" y="0"/>
                <wp:positionH relativeFrom="page">
                  <wp:posOffset>3290277</wp:posOffset>
                </wp:positionH>
                <wp:positionV relativeFrom="paragraph">
                  <wp:posOffset>54463</wp:posOffset>
                </wp:positionV>
                <wp:extent cx="1580515" cy="1347177"/>
                <wp:effectExtent l="12700" t="12700" r="6985" b="24765"/>
                <wp:wrapNone/>
                <wp:docPr id="2" name="Quad Arrow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0515" cy="1347177"/>
                        </a:xfrm>
                        <a:prstGeom prst="quad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w:pict>
              <v:shape w14:anchorId="1C502AC8" id="Quad Arrow 2" o:spid="_x0000_s1026" style="position:absolute;margin-left:259.1pt;margin-top:4.3pt;width:124.45pt;height:106.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1580515,1347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" path="m,673589l303115,370474r,151557l638700,522031r,-218916l487143,303115,790258,r303114,303115l941815,303115r,218916l1277400,522031r,-151557l1580515,673589,1277400,976703r,-151557l941815,825146r,218916l1093372,1044062,790258,1347177,487143,1044062r151557,l638700,825146r-335585,l303115,976703,,673589xe" fillcolor="window" strokecolor="windowText" strokeweight="1pt">
                <v:stroke joinstyle="miter"/>
                <v:path arrowok="t" o:connecttype="custom" o:connectlocs="0,673589;303115,370474;303115,522031;638700,522031;638700,303115;487143,303115;790258,0;1093372,303115;941815,303115;941815,522031;1277400,522031;1277400,370474;1580515,673589;1277400,976703;1277400,825146;941815,825146;941815,1044062;1093372,1044062;790258,1347177;487143,1044062;638700,1044062;638700,825146;303115,825146;303115,976703;0,673589" o:connectangles="0,0,0,0,0,0,0,0,0,0,0,0,0,0,0,0,0,0,0,0,0,0,0,0,0"/>
                <w10:wrap anchorx="page"/>
              </v:shape>
            </w:pict>
          </mc:Fallback>
        </mc:AlternateContent>
      </w:r>
    </w:p>
    <w:p w14:paraId="349615BF" w14:textId="77777777" w:rsidR="009B46CE" w:rsidRPr="001A7C9B" w:rsidRDefault="009B46CE"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p>
    <w:p w14:paraId="7CCD0458" w14:textId="77777777" w:rsidR="009B46CE" w:rsidRPr="001A7C9B" w:rsidRDefault="009B46CE"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p>
    <w:p w14:paraId="602C9A81" w14:textId="77777777" w:rsidR="009B46CE" w:rsidRPr="001A7C9B" w:rsidRDefault="009B46CE"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p>
    <w:p w14:paraId="2A302E7E" w14:textId="3237FDA5" w:rsidR="009B46CE" w:rsidRPr="001A7C9B" w:rsidRDefault="009B46CE"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p>
    <w:p w14:paraId="15745345" w14:textId="77777777" w:rsidR="009B46CE" w:rsidRPr="001A7C9B" w:rsidRDefault="009B46CE"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p>
    <w:p w14:paraId="2AAB3A16" w14:textId="77777777" w:rsidR="009B46CE" w:rsidRPr="001A7C9B" w:rsidRDefault="009B46CE"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p>
    <w:p w14:paraId="4B3EC906" w14:textId="77777777" w:rsidR="009B46CE" w:rsidRPr="001A7C9B" w:rsidRDefault="009B46CE"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p>
    <w:p w14:paraId="42B2D8BA" w14:textId="2AFD307B" w:rsidR="009B46CE" w:rsidRPr="001A7C9B" w:rsidRDefault="001A7C9B" w:rsidP="009B46CE">
      <w:pPr>
        <w:autoSpaceDE w:val="0"/>
        <w:autoSpaceDN w:val="0"/>
        <w:adjustRightInd w:val="0"/>
        <w:spacing w:after="0" w:line="240" w:lineRule="auto"/>
        <w:jc w:val="center"/>
        <w:rPr>
          <w:rFonts w:ascii="Garamond" w:eastAsia="Times New Roman" w:hAnsi="Garamond" w:cs="Times New Roman"/>
          <w:b/>
          <w:sz w:val="24"/>
          <w:szCs w:val="24"/>
          <w:lang w:val="ro-RO" w:eastAsia="ro-RO"/>
        </w:rPr>
      </w:pPr>
      <w:r>
        <w:rPr>
          <w:rFonts w:ascii="Garamond" w:eastAsia="Times New Roman" w:hAnsi="Garamond" w:cs="Times New Roman"/>
          <w:b/>
          <w:sz w:val="24"/>
          <w:szCs w:val="24"/>
          <w:lang w:val="ro-RO" w:eastAsia="ro-RO"/>
        </w:rPr>
        <w:t>Graficul</w:t>
      </w:r>
      <w:r w:rsidR="009B46CE" w:rsidRPr="001A7C9B">
        <w:rPr>
          <w:rFonts w:ascii="Garamond" w:eastAsia="Times New Roman" w:hAnsi="Garamond" w:cs="Times New Roman"/>
          <w:b/>
          <w:sz w:val="24"/>
          <w:szCs w:val="24"/>
          <w:lang w:val="ro-RO" w:eastAsia="ro-RO"/>
        </w:rPr>
        <w:t xml:space="preserve"> 1. </w:t>
      </w:r>
      <w:r>
        <w:rPr>
          <w:rFonts w:ascii="Garamond" w:eastAsia="Times New Roman" w:hAnsi="Garamond" w:cs="Times New Roman"/>
          <w:sz w:val="24"/>
          <w:szCs w:val="24"/>
          <w:lang w:val="ro-RO"/>
        </w:rPr>
        <w:t>Un exemplu de grafic</w:t>
      </w:r>
    </w:p>
    <w:p w14:paraId="62312079" w14:textId="32FD28A3" w:rsidR="009B46CE" w:rsidRPr="001A7C9B" w:rsidRDefault="001A7C9B" w:rsidP="009B46CE">
      <w:pPr>
        <w:autoSpaceDE w:val="0"/>
        <w:autoSpaceDN w:val="0"/>
        <w:adjustRightInd w:val="0"/>
        <w:spacing w:after="0" w:line="240" w:lineRule="auto"/>
        <w:jc w:val="center"/>
        <w:rPr>
          <w:rFonts w:ascii="Garamond" w:eastAsia="Times New Roman" w:hAnsi="Garamond" w:cs="Times New Roman"/>
          <w:szCs w:val="24"/>
          <w:lang w:val="ro-RO" w:eastAsia="ro-RO"/>
        </w:rPr>
      </w:pPr>
      <w:r>
        <w:rPr>
          <w:rFonts w:ascii="Garamond" w:eastAsia="Times New Roman" w:hAnsi="Garamond" w:cs="Times New Roman"/>
          <w:i/>
          <w:szCs w:val="24"/>
          <w:lang w:val="ro-RO" w:eastAsia="ro-RO"/>
        </w:rPr>
        <w:lastRenderedPageBreak/>
        <w:t>Sursa</w:t>
      </w:r>
      <w:r w:rsidR="009B46CE" w:rsidRPr="001A7C9B">
        <w:rPr>
          <w:rFonts w:ascii="Garamond" w:eastAsia="Times New Roman" w:hAnsi="Garamond" w:cs="Times New Roman"/>
          <w:i/>
          <w:szCs w:val="24"/>
          <w:lang w:val="ro-RO" w:eastAsia="ro-RO"/>
        </w:rPr>
        <w:t>:</w:t>
      </w:r>
      <w:r w:rsidR="009B46CE" w:rsidRPr="001A7C9B">
        <w:rPr>
          <w:rFonts w:ascii="Garamond" w:eastAsia="Times New Roman" w:hAnsi="Garamond" w:cs="Times New Roman"/>
          <w:szCs w:val="24"/>
          <w:lang w:val="ro-RO" w:eastAsia="ro-RO"/>
        </w:rPr>
        <w:t xml:space="preserve"> </w:t>
      </w:r>
      <w:r w:rsidRPr="001A7C9B">
        <w:rPr>
          <w:rFonts w:ascii="Garamond" w:eastAsia="Times New Roman" w:hAnsi="Garamond" w:cs="Times New Roman"/>
          <w:szCs w:val="24"/>
          <w:lang w:val="ro-RO" w:eastAsia="ro-RO"/>
        </w:rPr>
        <w:t xml:space="preserve">adaptat după Hofstede </w:t>
      </w:r>
      <w:r w:rsidR="009B46CE" w:rsidRPr="001A7C9B">
        <w:rPr>
          <w:rFonts w:ascii="Garamond" w:eastAsia="Times New Roman" w:hAnsi="Garamond" w:cs="Times New Roman"/>
          <w:szCs w:val="24"/>
          <w:lang w:val="ro-RO" w:eastAsia="ro-RO"/>
        </w:rPr>
        <w:t>(2010), p.15</w:t>
      </w:r>
    </w:p>
    <w:p w14:paraId="11B7B80C" w14:textId="77777777" w:rsidR="009B46CE" w:rsidRPr="001A7C9B" w:rsidRDefault="009B46CE" w:rsidP="009B46CE">
      <w:pPr>
        <w:autoSpaceDE w:val="0"/>
        <w:autoSpaceDN w:val="0"/>
        <w:adjustRightInd w:val="0"/>
        <w:spacing w:after="0" w:line="240" w:lineRule="auto"/>
        <w:jc w:val="both"/>
        <w:rPr>
          <w:rFonts w:ascii="Garamond" w:eastAsia="Times New Roman" w:hAnsi="Garamond" w:cs="Times New Roman"/>
          <w:sz w:val="24"/>
          <w:szCs w:val="24"/>
          <w:lang w:val="ro-RO" w:eastAsia="ro-RO"/>
        </w:rPr>
      </w:pPr>
    </w:p>
    <w:p w14:paraId="6A046889" w14:textId="174A97BC" w:rsidR="009B46CE" w:rsidRPr="001A7C9B" w:rsidRDefault="00105CB8" w:rsidP="009B46CE">
      <w:pPr>
        <w:spacing w:before="240" w:after="120" w:line="240" w:lineRule="auto"/>
        <w:outlineLvl w:val="3"/>
        <w:rPr>
          <w:rFonts w:ascii="Garamond" w:eastAsia="SimSun" w:hAnsi="Garamond" w:cs="Times New Roman"/>
          <w:b/>
          <w:i/>
          <w:sz w:val="24"/>
          <w:szCs w:val="24"/>
          <w:lang w:val="ro-RO"/>
        </w:rPr>
      </w:pPr>
      <w:r>
        <w:rPr>
          <w:rFonts w:ascii="Garamond" w:eastAsia="SimSun" w:hAnsi="Garamond" w:cs="Times New Roman"/>
          <w:b/>
          <w:i/>
          <w:sz w:val="24"/>
          <w:szCs w:val="24"/>
          <w:lang w:val="ro-RO"/>
        </w:rPr>
        <w:t>A.3</w:t>
      </w:r>
      <w:r w:rsidR="009B46CE" w:rsidRPr="001A7C9B">
        <w:rPr>
          <w:rFonts w:ascii="Garamond" w:eastAsia="SimSun" w:hAnsi="Garamond" w:cs="Times New Roman"/>
          <w:b/>
          <w:i/>
          <w:sz w:val="24"/>
          <w:szCs w:val="24"/>
          <w:lang w:val="ro-RO"/>
        </w:rPr>
        <w:t xml:space="preserve"> </w:t>
      </w:r>
      <w:r w:rsidR="001A7C9B">
        <w:rPr>
          <w:rFonts w:ascii="Garamond" w:eastAsia="SimSun" w:hAnsi="Garamond" w:cs="Times New Roman"/>
          <w:b/>
          <w:i/>
          <w:sz w:val="24"/>
          <w:szCs w:val="24"/>
          <w:lang w:val="ro-RO"/>
        </w:rPr>
        <w:t>Citări și bibliografie</w:t>
      </w:r>
    </w:p>
    <w:p w14:paraId="74092440" w14:textId="77777777" w:rsidR="001A7C9B" w:rsidRDefault="001A7C9B" w:rsidP="001A7C9B">
      <w:pPr>
        <w:spacing w:after="0" w:line="240" w:lineRule="auto"/>
        <w:jc w:val="both"/>
        <w:rPr>
          <w:rFonts w:ascii="Garamond" w:eastAsia="Times New Roman" w:hAnsi="Garamond" w:cs="Times New Roman"/>
          <w:sz w:val="24"/>
          <w:szCs w:val="24"/>
          <w:lang w:val="ro-RO"/>
        </w:rPr>
      </w:pPr>
      <w:r w:rsidRPr="001A7C9B">
        <w:rPr>
          <w:rFonts w:ascii="Garamond" w:eastAsia="Times New Roman" w:hAnsi="Garamond" w:cs="Times New Roman"/>
          <w:sz w:val="24"/>
          <w:szCs w:val="24"/>
          <w:lang w:val="ro-RO"/>
        </w:rPr>
        <w:t>Referințele trebuie enumerate la sfârșitul lucrării, în ordine alfabetică. Autorii trebuie să se asigure că fiecare referință din text apare în lista de referințe și viceversa.</w:t>
      </w:r>
    </w:p>
    <w:p w14:paraId="01002F9A" w14:textId="77777777" w:rsidR="001A7C9B" w:rsidRDefault="001A7C9B" w:rsidP="001A7C9B">
      <w:pPr>
        <w:spacing w:after="0" w:line="240" w:lineRule="auto"/>
        <w:jc w:val="both"/>
        <w:rPr>
          <w:rFonts w:ascii="Garamond" w:eastAsia="Times New Roman" w:hAnsi="Garamond" w:cs="Times New Roman"/>
          <w:sz w:val="24"/>
          <w:szCs w:val="24"/>
          <w:lang w:val="ro-RO"/>
        </w:rPr>
      </w:pPr>
    </w:p>
    <w:p w14:paraId="093E7B42" w14:textId="1DC09AD2" w:rsidR="001A7C9B" w:rsidRPr="001A7C9B" w:rsidRDefault="001A7C9B" w:rsidP="001A7C9B">
      <w:pPr>
        <w:spacing w:after="0" w:line="240" w:lineRule="auto"/>
        <w:jc w:val="both"/>
        <w:rPr>
          <w:rFonts w:ascii="Garamond" w:eastAsia="Times New Roman" w:hAnsi="Garamond" w:cs="Times New Roman"/>
          <w:sz w:val="24"/>
          <w:szCs w:val="24"/>
          <w:lang w:val="ro-RO"/>
        </w:rPr>
      </w:pPr>
      <w:r w:rsidRPr="001A7C9B">
        <w:rPr>
          <w:rFonts w:ascii="Garamond" w:eastAsia="Times New Roman" w:hAnsi="Garamond" w:cs="Times New Roman"/>
          <w:sz w:val="24"/>
          <w:szCs w:val="24"/>
          <w:lang w:val="ro-RO"/>
        </w:rPr>
        <w:t xml:space="preserve">Când se face referire la publicații în text, numele autorului și data publicării trebuie să fie incluse între paranteze. </w:t>
      </w:r>
    </w:p>
    <w:p w14:paraId="3D0B3585" w14:textId="77777777" w:rsidR="001A7C9B" w:rsidRPr="001A7C9B" w:rsidRDefault="001A7C9B" w:rsidP="001A7C9B">
      <w:pPr>
        <w:pStyle w:val="ListParagraph"/>
        <w:numPr>
          <w:ilvl w:val="0"/>
          <w:numId w:val="2"/>
        </w:numPr>
        <w:spacing w:after="0" w:line="240" w:lineRule="auto"/>
        <w:jc w:val="both"/>
        <w:rPr>
          <w:rFonts w:ascii="Garamond" w:eastAsia="Times New Roman" w:hAnsi="Garamond" w:cs="Times New Roman"/>
          <w:sz w:val="24"/>
          <w:szCs w:val="24"/>
          <w:lang w:val="ro-RO"/>
        </w:rPr>
      </w:pPr>
      <w:r w:rsidRPr="001A7C9B">
        <w:rPr>
          <w:rFonts w:ascii="Garamond" w:eastAsia="Times New Roman" w:hAnsi="Garamond" w:cs="Times New Roman"/>
          <w:sz w:val="24"/>
          <w:szCs w:val="24"/>
          <w:lang w:val="ro-RO"/>
        </w:rPr>
        <w:t>Pentru un singur autor, utilizați numele de familie al autorului și anul: (Aron, 2002)  sau „... așa cum a demonstrat Aron (2002)”.</w:t>
      </w:r>
    </w:p>
    <w:p w14:paraId="7210FF0A" w14:textId="77777777" w:rsidR="001A7C9B" w:rsidRPr="001A7C9B" w:rsidRDefault="001A7C9B" w:rsidP="001A7C9B">
      <w:pPr>
        <w:pStyle w:val="ListParagraph"/>
        <w:numPr>
          <w:ilvl w:val="0"/>
          <w:numId w:val="2"/>
        </w:numPr>
        <w:spacing w:after="0" w:line="240" w:lineRule="auto"/>
        <w:jc w:val="both"/>
        <w:rPr>
          <w:rFonts w:ascii="Garamond" w:eastAsia="Times New Roman" w:hAnsi="Garamond" w:cs="Times New Roman"/>
          <w:sz w:val="24"/>
          <w:szCs w:val="24"/>
          <w:lang w:val="ro-RO"/>
        </w:rPr>
      </w:pPr>
      <w:r w:rsidRPr="001A7C9B">
        <w:rPr>
          <w:rFonts w:ascii="Garamond" w:eastAsia="Times New Roman" w:hAnsi="Garamond" w:cs="Times New Roman"/>
          <w:sz w:val="24"/>
          <w:szCs w:val="24"/>
          <w:lang w:val="ro-RO"/>
        </w:rPr>
        <w:t>Pentru doi autori, indicați ambele nume și anul: (Allain &amp; Kravic, 2005) sau „Allain și Kravic (2005) au demonstrat recent ...”.</w:t>
      </w:r>
    </w:p>
    <w:p w14:paraId="111506AA" w14:textId="77777777" w:rsidR="001A7C9B" w:rsidRPr="001A7C9B" w:rsidRDefault="001A7C9B" w:rsidP="001A7C9B">
      <w:pPr>
        <w:pStyle w:val="ListParagraph"/>
        <w:numPr>
          <w:ilvl w:val="0"/>
          <w:numId w:val="2"/>
        </w:numPr>
        <w:spacing w:after="0" w:line="240" w:lineRule="auto"/>
        <w:jc w:val="both"/>
        <w:rPr>
          <w:rFonts w:ascii="Garamond" w:eastAsia="Times New Roman" w:hAnsi="Garamond" w:cs="Times New Roman"/>
          <w:sz w:val="24"/>
          <w:szCs w:val="24"/>
          <w:lang w:val="ro-RO"/>
        </w:rPr>
      </w:pPr>
      <w:r w:rsidRPr="001A7C9B">
        <w:rPr>
          <w:rFonts w:ascii="Garamond" w:eastAsia="Times New Roman" w:hAnsi="Garamond" w:cs="Times New Roman"/>
          <w:sz w:val="24"/>
          <w:szCs w:val="24"/>
          <w:lang w:val="ro-RO"/>
        </w:rPr>
        <w:t xml:space="preserve">Pentru trei sau mai mulți autori, utilizați numele primului autor plus „et al.” și data (Liam et al., 1996). </w:t>
      </w:r>
    </w:p>
    <w:p w14:paraId="6EAD6E1D" w14:textId="77777777" w:rsidR="001A7C9B" w:rsidRPr="001A7C9B" w:rsidRDefault="001A7C9B" w:rsidP="001A7C9B">
      <w:pPr>
        <w:pStyle w:val="ListParagraph"/>
        <w:numPr>
          <w:ilvl w:val="0"/>
          <w:numId w:val="2"/>
        </w:numPr>
        <w:spacing w:after="0" w:line="240" w:lineRule="auto"/>
        <w:jc w:val="both"/>
        <w:rPr>
          <w:rFonts w:ascii="Garamond" w:eastAsia="Times New Roman" w:hAnsi="Garamond" w:cs="Times New Roman"/>
          <w:sz w:val="24"/>
          <w:szCs w:val="24"/>
          <w:lang w:val="ro-RO"/>
        </w:rPr>
      </w:pPr>
      <w:r w:rsidRPr="001A7C9B">
        <w:rPr>
          <w:rFonts w:ascii="Garamond" w:eastAsia="Times New Roman" w:hAnsi="Garamond" w:cs="Times New Roman"/>
          <w:sz w:val="24"/>
          <w:szCs w:val="24"/>
          <w:lang w:val="ro-RO"/>
        </w:rPr>
        <w:t>Pentru reglementări legale și legi, organizațiile utilizează numele abreviat și anul (între paranteze rotunde): (INS, 2008) sau „... conform INS (2008) ...”</w:t>
      </w:r>
    </w:p>
    <w:p w14:paraId="0E663DE2" w14:textId="77777777" w:rsidR="001A7C9B" w:rsidRPr="001A7C9B" w:rsidRDefault="001A7C9B" w:rsidP="001A7C9B">
      <w:pPr>
        <w:pStyle w:val="ListParagraph"/>
        <w:numPr>
          <w:ilvl w:val="0"/>
          <w:numId w:val="2"/>
        </w:numPr>
        <w:spacing w:after="0" w:line="240" w:lineRule="auto"/>
        <w:jc w:val="both"/>
        <w:rPr>
          <w:rFonts w:ascii="Garamond" w:eastAsia="Times New Roman" w:hAnsi="Garamond" w:cs="Times New Roman"/>
          <w:sz w:val="24"/>
          <w:szCs w:val="24"/>
          <w:lang w:val="ro-RO"/>
        </w:rPr>
      </w:pPr>
      <w:r w:rsidRPr="001A7C9B">
        <w:rPr>
          <w:rFonts w:ascii="Garamond" w:eastAsia="Times New Roman" w:hAnsi="Garamond" w:cs="Times New Roman"/>
          <w:sz w:val="24"/>
          <w:szCs w:val="24"/>
          <w:lang w:val="ro-RO"/>
        </w:rPr>
        <w:t>Citatele din grupuri de referințe trebuie enumerate în ordine alfabetică: „... după cum s-a demonstrat (Aron, 2002; Liam et al., 1996) ...”</w:t>
      </w:r>
    </w:p>
    <w:p w14:paraId="0360B76F" w14:textId="77777777" w:rsidR="001A7C9B" w:rsidRPr="001A7C9B" w:rsidRDefault="001A7C9B" w:rsidP="001A7C9B">
      <w:pPr>
        <w:pStyle w:val="ListParagraph"/>
        <w:numPr>
          <w:ilvl w:val="0"/>
          <w:numId w:val="2"/>
        </w:numPr>
        <w:spacing w:after="0" w:line="240" w:lineRule="auto"/>
        <w:jc w:val="both"/>
        <w:rPr>
          <w:rFonts w:ascii="Garamond" w:eastAsia="Times New Roman" w:hAnsi="Garamond" w:cs="Times New Roman"/>
          <w:sz w:val="24"/>
          <w:szCs w:val="24"/>
          <w:lang w:val="ro-RO"/>
        </w:rPr>
      </w:pPr>
      <w:r w:rsidRPr="001A7C9B">
        <w:rPr>
          <w:rFonts w:ascii="Garamond" w:eastAsia="Times New Roman" w:hAnsi="Garamond" w:cs="Times New Roman"/>
          <w:sz w:val="24"/>
          <w:szCs w:val="24"/>
          <w:lang w:val="ro-RO"/>
        </w:rPr>
        <w:t xml:space="preserve">Adresa URL completă trebuie menționată în text ca citat, dacă nu se cunosc alte date. </w:t>
      </w:r>
    </w:p>
    <w:p w14:paraId="4945A8AB" w14:textId="3069D6DF" w:rsidR="009B46CE" w:rsidRPr="00105CB8" w:rsidRDefault="001A7C9B" w:rsidP="001A7C9B">
      <w:pPr>
        <w:pStyle w:val="ListParagraph"/>
        <w:numPr>
          <w:ilvl w:val="0"/>
          <w:numId w:val="2"/>
        </w:numPr>
        <w:spacing w:after="0" w:line="240" w:lineRule="auto"/>
        <w:jc w:val="both"/>
        <w:rPr>
          <w:rFonts w:ascii="Garamond" w:eastAsia="Calibri" w:hAnsi="Garamond"/>
          <w:sz w:val="24"/>
          <w:szCs w:val="24"/>
          <w:lang w:val="ro-RO" w:eastAsia="en-GB"/>
        </w:rPr>
      </w:pPr>
      <w:r w:rsidRPr="001A7C9B">
        <w:rPr>
          <w:rFonts w:ascii="Garamond" w:eastAsia="Times New Roman" w:hAnsi="Garamond" w:cs="Times New Roman"/>
          <w:sz w:val="24"/>
          <w:szCs w:val="24"/>
          <w:lang w:val="ro-RO"/>
        </w:rPr>
        <w:t>Dacă autorii, anul, titlul documentelor sunt cunoscute și referința este preluată de pe un site web, adresa URL trebuie menționată după aceste date.</w:t>
      </w:r>
    </w:p>
    <w:p w14:paraId="288E43B8" w14:textId="52A95D88" w:rsidR="00105CB8" w:rsidRPr="00105CB8" w:rsidRDefault="00105CB8" w:rsidP="00105CB8">
      <w:pPr>
        <w:spacing w:after="0" w:line="240" w:lineRule="auto"/>
        <w:jc w:val="both"/>
        <w:rPr>
          <w:rFonts w:ascii="Garamond" w:eastAsia="Calibri" w:hAnsi="Garamond"/>
          <w:sz w:val="24"/>
          <w:szCs w:val="24"/>
          <w:lang w:val="ro-RO" w:eastAsia="en-GB"/>
        </w:rPr>
      </w:pPr>
    </w:p>
    <w:p w14:paraId="111FFA82" w14:textId="77777777" w:rsidR="00105CB8" w:rsidRDefault="00105CB8" w:rsidP="00105CB8">
      <w:pPr>
        <w:spacing w:after="0" w:line="240" w:lineRule="auto"/>
        <w:jc w:val="both"/>
        <w:rPr>
          <w:rFonts w:ascii="Garamond" w:eastAsia="Times New Roman" w:hAnsi="Garamond" w:cs="Times New Roman"/>
          <w:sz w:val="24"/>
          <w:szCs w:val="24"/>
          <w:lang w:val="ro-RO"/>
        </w:rPr>
      </w:pPr>
      <w:r w:rsidRPr="00105CB8">
        <w:rPr>
          <w:rFonts w:ascii="Garamond" w:eastAsia="Times New Roman" w:hAnsi="Garamond" w:cs="Times New Roman"/>
          <w:sz w:val="24"/>
          <w:szCs w:val="24"/>
          <w:lang w:val="ro-RO"/>
        </w:rPr>
        <w:t>Toate referințele citate în text trebuie incluse în lista de referințe de la sfârșitul manuscrisului, iar fiecare referință din listă trebuie citată în text. Citările din text trebuie să fie între paranteze. Referințele trebuie enumerate în ordine alfabetică după autor. În cazul în care un autor are mai multe publicații, acestea trebuie ordonate după data publicării, începând cu cea mai veche.</w:t>
      </w:r>
    </w:p>
    <w:p w14:paraId="6BA90D4A" w14:textId="77777777" w:rsidR="00105CB8" w:rsidRDefault="00105CB8" w:rsidP="00105CB8">
      <w:pPr>
        <w:spacing w:after="0" w:line="240" w:lineRule="auto"/>
        <w:jc w:val="both"/>
        <w:rPr>
          <w:rFonts w:ascii="Garamond" w:eastAsia="Times New Roman" w:hAnsi="Garamond" w:cs="Times New Roman"/>
          <w:sz w:val="24"/>
          <w:szCs w:val="24"/>
          <w:lang w:val="ro-RO"/>
        </w:rPr>
      </w:pPr>
    </w:p>
    <w:p w14:paraId="0C72717E" w14:textId="690D0172" w:rsidR="00105CB8" w:rsidRPr="0014219C" w:rsidRDefault="00105CB8" w:rsidP="00105CB8">
      <w:pPr>
        <w:spacing w:after="0" w:line="240" w:lineRule="auto"/>
        <w:jc w:val="both"/>
        <w:rPr>
          <w:rFonts w:ascii="Garamond" w:eastAsia="Times New Roman" w:hAnsi="Garamond" w:cs="Times New Roman"/>
          <w:sz w:val="24"/>
          <w:szCs w:val="24"/>
          <w:lang w:val="ro-RO"/>
        </w:rPr>
      </w:pPr>
      <w:r w:rsidRPr="0014219C">
        <w:rPr>
          <w:rFonts w:ascii="Garamond" w:eastAsia="Times New Roman" w:hAnsi="Garamond" w:cs="Times New Roman"/>
          <w:sz w:val="24"/>
          <w:szCs w:val="24"/>
          <w:lang w:val="ro-RO"/>
        </w:rPr>
        <w:t>Întreaga listă de referințe va fi scrisă cu fontul 10, aliniere stânga-dreapta, indentare suspendată de 0,5 cm, spațiere după 3 puncte, spațiere pe un singur rând, iar fiecare referință din listă se termină cu un punct, așa cum se poate vedea în lista de referințe de mai jos.</w:t>
      </w:r>
    </w:p>
    <w:p w14:paraId="6ABCAC21" w14:textId="77777777" w:rsidR="009B46CE" w:rsidRPr="001A7C9B" w:rsidRDefault="009B46CE" w:rsidP="009B46CE">
      <w:pPr>
        <w:spacing w:after="0" w:line="240" w:lineRule="auto"/>
        <w:rPr>
          <w:rFonts w:ascii="Garamond" w:eastAsia="Times New Roman" w:hAnsi="Garamond" w:cs="Times New Roman"/>
          <w:sz w:val="24"/>
          <w:szCs w:val="24"/>
          <w:u w:val="single"/>
          <w:lang w:val="ro-RO" w:eastAsia="ro-RO"/>
        </w:rPr>
      </w:pPr>
    </w:p>
    <w:p w14:paraId="63246D97" w14:textId="77777777" w:rsidR="009B46CE" w:rsidRPr="00105CB8" w:rsidRDefault="009B46CE" w:rsidP="00105CB8">
      <w:pPr>
        <w:spacing w:after="60" w:line="240" w:lineRule="auto"/>
        <w:contextualSpacing/>
        <w:jc w:val="both"/>
        <w:rPr>
          <w:rFonts w:ascii="Garamond" w:eastAsia="Times New Roman" w:hAnsi="Garamond" w:cs="Times New Roman"/>
          <w:sz w:val="20"/>
          <w:szCs w:val="20"/>
          <w:lang w:val="ro-RO" w:eastAsia="ro-RO"/>
        </w:rPr>
      </w:pPr>
      <w:r w:rsidRPr="00105CB8">
        <w:rPr>
          <w:rFonts w:ascii="Garamond" w:eastAsia="Times New Roman" w:hAnsi="Garamond" w:cs="Times New Roman"/>
          <w:sz w:val="20"/>
          <w:szCs w:val="20"/>
          <w:lang w:val="ro-RO" w:eastAsia="ro-RO"/>
        </w:rPr>
        <w:t xml:space="preserve">Bass, B. M., &amp; Riggio, R. E. (2006). </w:t>
      </w:r>
      <w:r w:rsidRPr="00105CB8">
        <w:rPr>
          <w:rFonts w:ascii="Garamond" w:eastAsia="Times New Roman" w:hAnsi="Garamond" w:cs="Times New Roman"/>
          <w:i/>
          <w:iCs/>
          <w:sz w:val="20"/>
          <w:szCs w:val="20"/>
          <w:lang w:val="ro-RO" w:eastAsia="ro-RO"/>
        </w:rPr>
        <w:t>Transformational leadership</w:t>
      </w:r>
      <w:r w:rsidRPr="00105CB8">
        <w:rPr>
          <w:rFonts w:ascii="Garamond" w:eastAsia="Times New Roman" w:hAnsi="Garamond" w:cs="Times New Roman"/>
          <w:sz w:val="20"/>
          <w:szCs w:val="20"/>
          <w:lang w:val="ro-RO" w:eastAsia="ro-RO"/>
        </w:rPr>
        <w:t xml:space="preserve"> (2nd ed.). Mahwah, NJ: Lawrence Erlbaum Associates.</w:t>
      </w:r>
    </w:p>
    <w:p w14:paraId="078D2083" w14:textId="77777777" w:rsidR="009B46CE" w:rsidRPr="00105CB8" w:rsidRDefault="009B46CE" w:rsidP="00105CB8">
      <w:pPr>
        <w:spacing w:after="60" w:line="240" w:lineRule="auto"/>
        <w:contextualSpacing/>
        <w:jc w:val="both"/>
        <w:rPr>
          <w:rFonts w:ascii="Garamond" w:eastAsia="Times New Roman" w:hAnsi="Garamond" w:cs="Times New Roman"/>
          <w:sz w:val="20"/>
          <w:szCs w:val="20"/>
          <w:lang w:val="ro-RO" w:eastAsia="ro-RO"/>
        </w:rPr>
      </w:pPr>
      <w:r w:rsidRPr="00105CB8">
        <w:rPr>
          <w:rFonts w:ascii="Garamond" w:eastAsia="Times New Roman" w:hAnsi="Garamond" w:cs="Times New Roman"/>
          <w:sz w:val="20"/>
          <w:szCs w:val="20"/>
          <w:lang w:val="ro-RO" w:eastAsia="ro-RO"/>
        </w:rPr>
        <w:t xml:space="preserve">Brookes, S., &amp; Grint, K. (2010). A new public leadership challenge? In S. Brookes, &amp; K. Grint (Eds.), </w:t>
      </w:r>
      <w:r w:rsidRPr="00105CB8">
        <w:rPr>
          <w:rFonts w:ascii="Garamond" w:eastAsia="Times New Roman" w:hAnsi="Garamond" w:cs="Times New Roman"/>
          <w:i/>
          <w:iCs/>
          <w:sz w:val="20"/>
          <w:szCs w:val="20"/>
          <w:lang w:val="ro-RO" w:eastAsia="ro-RO"/>
        </w:rPr>
        <w:t>The new public leadership challenge</w:t>
      </w:r>
      <w:r w:rsidRPr="00105CB8">
        <w:rPr>
          <w:rFonts w:ascii="Garamond" w:eastAsia="Times New Roman" w:hAnsi="Garamond" w:cs="Times New Roman"/>
          <w:sz w:val="20"/>
          <w:szCs w:val="20"/>
          <w:lang w:val="ro-RO" w:eastAsia="ro-RO"/>
        </w:rPr>
        <w:t xml:space="preserve"> (pp. 1-15).</w:t>
      </w:r>
    </w:p>
    <w:p w14:paraId="4C24EF39" w14:textId="77777777" w:rsidR="009B46CE" w:rsidRPr="00105CB8" w:rsidRDefault="009B46CE" w:rsidP="00105CB8">
      <w:pPr>
        <w:spacing w:after="60" w:line="240" w:lineRule="auto"/>
        <w:contextualSpacing/>
        <w:jc w:val="both"/>
        <w:rPr>
          <w:rFonts w:ascii="Garamond" w:eastAsia="Times New Roman" w:hAnsi="Garamond" w:cs="Times New Roman"/>
          <w:sz w:val="20"/>
          <w:szCs w:val="20"/>
          <w:lang w:val="ro-RO" w:eastAsia="ro-RO"/>
        </w:rPr>
      </w:pPr>
      <w:r w:rsidRPr="00105CB8">
        <w:rPr>
          <w:rFonts w:ascii="Garamond" w:eastAsia="Times New Roman" w:hAnsi="Garamond" w:cs="Times New Roman"/>
          <w:sz w:val="20"/>
          <w:szCs w:val="20"/>
          <w:lang w:val="ro-RO" w:eastAsia="ro-RO"/>
        </w:rPr>
        <w:t xml:space="preserve">Hintea, C. (2007). </w:t>
      </w:r>
      <w:r w:rsidRPr="00105CB8">
        <w:rPr>
          <w:rFonts w:ascii="Garamond" w:eastAsia="Times New Roman" w:hAnsi="Garamond" w:cs="Times New Roman"/>
          <w:i/>
          <w:iCs/>
          <w:sz w:val="20"/>
          <w:szCs w:val="20"/>
          <w:lang w:val="ro-RO" w:eastAsia="ro-RO"/>
        </w:rPr>
        <w:t>Management public</w:t>
      </w:r>
      <w:r w:rsidRPr="00105CB8">
        <w:rPr>
          <w:rFonts w:ascii="Garamond" w:eastAsia="Times New Roman" w:hAnsi="Garamond" w:cs="Times New Roman"/>
          <w:sz w:val="20"/>
          <w:szCs w:val="20"/>
          <w:lang w:val="ro-RO" w:eastAsia="ro-RO"/>
        </w:rPr>
        <w:t xml:space="preserve"> [Public management]. Cluj-Napoca: Accent.</w:t>
      </w:r>
    </w:p>
    <w:p w14:paraId="3FFA28EF" w14:textId="77777777" w:rsidR="009B46CE" w:rsidRPr="00105CB8" w:rsidRDefault="009B46CE" w:rsidP="00105CB8">
      <w:pPr>
        <w:spacing w:after="60" w:line="240" w:lineRule="auto"/>
        <w:contextualSpacing/>
        <w:jc w:val="both"/>
        <w:rPr>
          <w:rFonts w:ascii="Garamond" w:eastAsia="Times New Roman" w:hAnsi="Garamond" w:cs="Times New Roman"/>
          <w:sz w:val="20"/>
          <w:szCs w:val="20"/>
          <w:lang w:val="ro-RO" w:eastAsia="ro-RO"/>
        </w:rPr>
      </w:pPr>
      <w:r w:rsidRPr="00105CB8">
        <w:rPr>
          <w:rFonts w:ascii="Garamond" w:eastAsia="Times New Roman" w:hAnsi="Garamond" w:cs="Times New Roman"/>
          <w:sz w:val="20"/>
          <w:szCs w:val="20"/>
          <w:lang w:val="ro-RO" w:eastAsia="ro-RO"/>
        </w:rPr>
        <w:t xml:space="preserve">Salaman, G., &amp; Storey, J. (2005). Achieving ‘fit’: Managers’ theories of how to manage innovation. In G. Salaman, J. Storey, &amp; J. Billsberry (Eds.), </w:t>
      </w:r>
      <w:r w:rsidRPr="00105CB8">
        <w:rPr>
          <w:rFonts w:ascii="Garamond" w:eastAsia="Times New Roman" w:hAnsi="Garamond" w:cs="Times New Roman"/>
          <w:i/>
          <w:iCs/>
          <w:sz w:val="20"/>
          <w:szCs w:val="20"/>
          <w:lang w:val="ro-RO" w:eastAsia="ro-RO"/>
        </w:rPr>
        <w:t>Strategic human resource management. Theory and practice. A reader</w:t>
      </w:r>
      <w:r w:rsidRPr="00105CB8">
        <w:rPr>
          <w:rFonts w:ascii="Garamond" w:eastAsia="Times New Roman" w:hAnsi="Garamond" w:cs="Times New Roman"/>
          <w:sz w:val="20"/>
          <w:szCs w:val="20"/>
          <w:lang w:val="ro-RO" w:eastAsia="ro-RO"/>
        </w:rPr>
        <w:t xml:space="preserve"> (2nd ed., pp. 91-115). Thousand Oaks, CA:</w:t>
      </w:r>
      <w:r w:rsidRPr="00105CB8">
        <w:rPr>
          <w:rFonts w:ascii="Garamond" w:eastAsia="Times New Roman" w:hAnsi="Garamond" w:cs="Times New Roman"/>
          <w:color w:val="3366FF"/>
          <w:sz w:val="20"/>
          <w:szCs w:val="20"/>
          <w:lang w:val="ro-RO" w:eastAsia="ro-RO"/>
        </w:rPr>
        <w:t xml:space="preserve"> </w:t>
      </w:r>
      <w:r w:rsidRPr="00105CB8">
        <w:rPr>
          <w:rFonts w:ascii="Garamond" w:eastAsia="Times New Roman" w:hAnsi="Garamond" w:cs="Times New Roman"/>
          <w:sz w:val="20"/>
          <w:szCs w:val="20"/>
          <w:lang w:val="ro-RO" w:eastAsia="ro-RO"/>
        </w:rPr>
        <w:t>Sage</w:t>
      </w:r>
    </w:p>
    <w:p w14:paraId="7B0140BF" w14:textId="77777777" w:rsidR="009B46CE" w:rsidRPr="00105CB8" w:rsidRDefault="009B46CE" w:rsidP="00105CB8">
      <w:pPr>
        <w:spacing w:after="60" w:line="240" w:lineRule="auto"/>
        <w:contextualSpacing/>
        <w:jc w:val="both"/>
        <w:rPr>
          <w:rFonts w:ascii="Garamond" w:eastAsia="Times New Roman" w:hAnsi="Garamond" w:cs="Times New Roman"/>
          <w:sz w:val="20"/>
          <w:szCs w:val="20"/>
          <w:lang w:val="ro-RO" w:eastAsia="ro-RO"/>
        </w:rPr>
      </w:pPr>
      <w:r w:rsidRPr="00105CB8">
        <w:rPr>
          <w:rFonts w:ascii="Garamond" w:eastAsia="Times New Roman" w:hAnsi="Garamond" w:cs="Times New Roman"/>
          <w:sz w:val="20"/>
          <w:szCs w:val="20"/>
          <w:lang w:val="ro-RO" w:eastAsia="ro-RO"/>
        </w:rPr>
        <w:t xml:space="preserve">Thomas, D. C. (2008). </w:t>
      </w:r>
      <w:r w:rsidRPr="00105CB8">
        <w:rPr>
          <w:rFonts w:ascii="Garamond" w:eastAsia="Times New Roman" w:hAnsi="Garamond" w:cs="Times New Roman"/>
          <w:i/>
          <w:iCs/>
          <w:sz w:val="20"/>
          <w:szCs w:val="20"/>
          <w:lang w:val="ro-RO" w:eastAsia="ro-RO"/>
        </w:rPr>
        <w:t>Cross-cultural management Journal: Essentials concepts</w:t>
      </w:r>
      <w:r w:rsidRPr="00105CB8">
        <w:rPr>
          <w:rFonts w:ascii="Garamond" w:eastAsia="Times New Roman" w:hAnsi="Garamond" w:cs="Times New Roman"/>
          <w:sz w:val="20"/>
          <w:szCs w:val="20"/>
          <w:lang w:val="ro-RO" w:eastAsia="ro-RO"/>
        </w:rPr>
        <w:t xml:space="preserve"> (2nd ed.). Thousand Oaks, CA: Sage</w:t>
      </w:r>
    </w:p>
    <w:p w14:paraId="5F53F479" w14:textId="1D87B2A3" w:rsidR="00C83F00" w:rsidRPr="00105CB8" w:rsidRDefault="009B46CE" w:rsidP="00105CB8">
      <w:pPr>
        <w:spacing w:after="60" w:line="240" w:lineRule="auto"/>
        <w:contextualSpacing/>
        <w:jc w:val="both"/>
        <w:rPr>
          <w:rFonts w:ascii="Garamond" w:eastAsia="Times New Roman" w:hAnsi="Garamond" w:cs="Times New Roman"/>
          <w:sz w:val="20"/>
          <w:szCs w:val="20"/>
          <w:lang w:val="ro-RO" w:eastAsia="ro-RO"/>
        </w:rPr>
      </w:pPr>
      <w:r w:rsidRPr="00105CB8">
        <w:rPr>
          <w:rFonts w:ascii="Garamond" w:eastAsia="Times New Roman" w:hAnsi="Garamond" w:cs="Times New Roman"/>
          <w:sz w:val="20"/>
          <w:szCs w:val="20"/>
          <w:lang w:val="ro-RO" w:eastAsia="ro-RO"/>
        </w:rPr>
        <w:t xml:space="preserve">Xenikou, A., &amp; Simosi, M. (2006). Organizational culture and transformational leadership as predictors of business unit performance. </w:t>
      </w:r>
      <w:r w:rsidRPr="00105CB8">
        <w:rPr>
          <w:rFonts w:ascii="Garamond" w:eastAsia="Times New Roman" w:hAnsi="Garamond" w:cs="Times New Roman"/>
          <w:i/>
          <w:iCs/>
          <w:sz w:val="20"/>
          <w:szCs w:val="20"/>
          <w:lang w:val="ro-RO" w:eastAsia="ro-RO"/>
        </w:rPr>
        <w:t>Journal of Managerial Psychology, 21</w:t>
      </w:r>
      <w:r w:rsidRPr="00105CB8">
        <w:rPr>
          <w:rFonts w:ascii="Garamond" w:eastAsia="Times New Roman" w:hAnsi="Garamond" w:cs="Times New Roman"/>
          <w:sz w:val="20"/>
          <w:szCs w:val="20"/>
          <w:lang w:val="ro-RO" w:eastAsia="ro-RO"/>
        </w:rPr>
        <w:t>(6), 566-579.</w:t>
      </w:r>
    </w:p>
    <w:sectPr w:rsidR="00C83F00" w:rsidRPr="00105CB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1B788" w14:textId="77777777" w:rsidR="006B3862" w:rsidRDefault="006B3862" w:rsidP="009B46CE">
      <w:pPr>
        <w:spacing w:after="0" w:line="240" w:lineRule="auto"/>
      </w:pPr>
      <w:r>
        <w:separator/>
      </w:r>
    </w:p>
  </w:endnote>
  <w:endnote w:type="continuationSeparator" w:id="0">
    <w:p w14:paraId="2C08458C" w14:textId="77777777" w:rsidR="006B3862" w:rsidRDefault="006B3862" w:rsidP="009B46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84E41" w14:textId="77777777" w:rsidR="006B3862" w:rsidRDefault="006B3862" w:rsidP="009B46CE">
      <w:pPr>
        <w:spacing w:after="0" w:line="240" w:lineRule="auto"/>
      </w:pPr>
      <w:r>
        <w:separator/>
      </w:r>
    </w:p>
  </w:footnote>
  <w:footnote w:type="continuationSeparator" w:id="0">
    <w:p w14:paraId="1AAAA5E7" w14:textId="77777777" w:rsidR="006B3862" w:rsidRDefault="006B3862" w:rsidP="009B46CE">
      <w:pPr>
        <w:spacing w:after="0" w:line="240" w:lineRule="auto"/>
      </w:pPr>
      <w:r>
        <w:continuationSeparator/>
      </w:r>
    </w:p>
  </w:footnote>
  <w:footnote w:id="1">
    <w:p w14:paraId="159C2614" w14:textId="63ECC4AC" w:rsidR="009B46CE" w:rsidRPr="003C7274" w:rsidRDefault="009B46CE" w:rsidP="009B46CE">
      <w:pPr>
        <w:pStyle w:val="Footnote"/>
        <w:rPr>
          <w:sz w:val="18"/>
          <w:szCs w:val="18"/>
        </w:rPr>
      </w:pPr>
      <w:r w:rsidRPr="003C7274">
        <w:rPr>
          <w:rStyle w:val="FootnoteReference"/>
          <w:sz w:val="20"/>
          <w:szCs w:val="20"/>
        </w:rPr>
        <w:footnoteRef/>
      </w:r>
      <w:r w:rsidRPr="003C7274">
        <w:rPr>
          <w:sz w:val="20"/>
          <w:szCs w:val="20"/>
        </w:rPr>
        <w:t xml:space="preserve"> </w:t>
      </w:r>
      <w:r w:rsidR="00855FF1" w:rsidRPr="00855FF1">
        <w:rPr>
          <w:sz w:val="20"/>
          <w:szCs w:val="20"/>
        </w:rPr>
        <w:t>Afiliația autorului</w:t>
      </w:r>
      <w:r w:rsidR="00855FF1">
        <w:rPr>
          <w:sz w:val="20"/>
          <w:szCs w:val="20"/>
        </w:rPr>
        <w:t xml:space="preserve"> (Liceul la care este înscris și anul de studii), </w:t>
      </w:r>
      <w:r w:rsidR="00855FF1" w:rsidRPr="00855FF1">
        <w:rPr>
          <w:sz w:val="20"/>
          <w:szCs w:val="20"/>
        </w:rPr>
        <w:t xml:space="preserve"> oraș, țară, adresă de e-mail.</w:t>
      </w:r>
    </w:p>
  </w:footnote>
  <w:footnote w:id="2">
    <w:p w14:paraId="226D968C" w14:textId="32F8AC5B" w:rsidR="009B46CE" w:rsidRPr="003C7274" w:rsidRDefault="009B46CE" w:rsidP="009B46CE">
      <w:pPr>
        <w:pStyle w:val="Footnote"/>
        <w:rPr>
          <w:sz w:val="20"/>
          <w:szCs w:val="20"/>
        </w:rPr>
      </w:pPr>
      <w:r w:rsidRPr="003C7274">
        <w:rPr>
          <w:rStyle w:val="FootnoteReference"/>
          <w:sz w:val="20"/>
          <w:szCs w:val="20"/>
        </w:rPr>
        <w:footnoteRef/>
      </w:r>
      <w:r w:rsidRPr="003C7274">
        <w:rPr>
          <w:sz w:val="20"/>
          <w:szCs w:val="20"/>
        </w:rPr>
        <w:t xml:space="preserve"> </w:t>
      </w:r>
      <w:r w:rsidR="00855FF1" w:rsidRPr="00855FF1">
        <w:rPr>
          <w:sz w:val="20"/>
          <w:szCs w:val="20"/>
        </w:rPr>
        <w:t>Afiliația autorului</w:t>
      </w:r>
      <w:r w:rsidR="00855FF1">
        <w:rPr>
          <w:sz w:val="20"/>
          <w:szCs w:val="20"/>
        </w:rPr>
        <w:t xml:space="preserve"> (Liceul la care este înscris și anul de studii), </w:t>
      </w:r>
      <w:r w:rsidR="00855FF1" w:rsidRPr="00855FF1">
        <w:rPr>
          <w:sz w:val="20"/>
          <w:szCs w:val="20"/>
        </w:rPr>
        <w:t xml:space="preserve"> oraș, țară, adresă de e-mail.</w:t>
      </w:r>
    </w:p>
    <w:p w14:paraId="6135450F" w14:textId="1DE09F4B" w:rsidR="009B46CE" w:rsidRPr="00325D81" w:rsidRDefault="009B46CE" w:rsidP="009B46CE">
      <w:pPr>
        <w:rPr>
          <w:rFonts w:ascii="Garamond" w:hAnsi="Garamond"/>
        </w:rPr>
      </w:pPr>
      <w:r w:rsidRPr="003C7274">
        <w:rPr>
          <w:rFonts w:ascii="Garamond" w:hAnsi="Garamond"/>
          <w:sz w:val="20"/>
          <w:szCs w:val="20"/>
        </w:rPr>
        <w:t xml:space="preserve">* </w:t>
      </w:r>
      <w:r w:rsidR="00855FF1">
        <w:rPr>
          <w:rFonts w:ascii="Garamond" w:hAnsi="Garamond"/>
          <w:sz w:val="20"/>
          <w:szCs w:val="20"/>
        </w:rPr>
        <w:t>Persoană de contact</w:t>
      </w:r>
      <w:r w:rsidRPr="003C7274">
        <w:rPr>
          <w:rFonts w:ascii="Garamond" w:hAnsi="Garamond"/>
          <w:sz w:val="20"/>
          <w:szCs w:val="20"/>
        </w:rPr>
        <w:t>.</w:t>
      </w:r>
    </w:p>
  </w:footnote>
  <w:footnote w:id="3">
    <w:p w14:paraId="63C89FC8" w14:textId="6B450139" w:rsidR="00855FF1" w:rsidRPr="003C7274" w:rsidRDefault="00855FF1" w:rsidP="00855FF1">
      <w:pPr>
        <w:pStyle w:val="Footnote"/>
        <w:rPr>
          <w:sz w:val="18"/>
          <w:szCs w:val="18"/>
        </w:rPr>
      </w:pPr>
      <w:r w:rsidRPr="003C7274">
        <w:rPr>
          <w:rStyle w:val="FootnoteReference"/>
          <w:sz w:val="20"/>
          <w:szCs w:val="20"/>
        </w:rPr>
        <w:footnoteRef/>
      </w:r>
      <w:r w:rsidRPr="003C7274">
        <w:rPr>
          <w:sz w:val="20"/>
          <w:szCs w:val="20"/>
        </w:rPr>
        <w:t xml:space="preserve"> </w:t>
      </w:r>
      <w:r w:rsidRPr="00855FF1">
        <w:rPr>
          <w:sz w:val="20"/>
          <w:szCs w:val="20"/>
        </w:rPr>
        <w:t xml:space="preserve">Afiliația </w:t>
      </w:r>
      <w:r w:rsidR="0014219C">
        <w:rPr>
          <w:sz w:val="20"/>
          <w:szCs w:val="20"/>
        </w:rPr>
        <w:t>cadrului didactic</w:t>
      </w:r>
      <w:r>
        <w:rPr>
          <w:sz w:val="20"/>
          <w:szCs w:val="20"/>
        </w:rPr>
        <w:t xml:space="preserve"> (Liceul la care este titular), </w:t>
      </w:r>
      <w:r w:rsidRPr="00855FF1">
        <w:rPr>
          <w:sz w:val="20"/>
          <w:szCs w:val="20"/>
        </w:rPr>
        <w:t xml:space="preserve"> oraș, țară, adresă de e-mail.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5927E0"/>
    <w:multiLevelType w:val="hybridMultilevel"/>
    <w:tmpl w:val="46B63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0EC6D20"/>
    <w:multiLevelType w:val="hybridMultilevel"/>
    <w:tmpl w:val="82C09EE2"/>
    <w:lvl w:ilvl="0" w:tplc="33E09C18">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136841290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63636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715A"/>
    <w:rsid w:val="000376A8"/>
    <w:rsid w:val="000E7648"/>
    <w:rsid w:val="00105CB8"/>
    <w:rsid w:val="0011177D"/>
    <w:rsid w:val="0014219C"/>
    <w:rsid w:val="001A3633"/>
    <w:rsid w:val="001A7C9B"/>
    <w:rsid w:val="001F39E1"/>
    <w:rsid w:val="001F7E05"/>
    <w:rsid w:val="002972F9"/>
    <w:rsid w:val="002E0759"/>
    <w:rsid w:val="002E2EE3"/>
    <w:rsid w:val="00316D5A"/>
    <w:rsid w:val="00325D81"/>
    <w:rsid w:val="003A3059"/>
    <w:rsid w:val="003C7274"/>
    <w:rsid w:val="00477C29"/>
    <w:rsid w:val="00560525"/>
    <w:rsid w:val="0060187C"/>
    <w:rsid w:val="00611DDF"/>
    <w:rsid w:val="00666A89"/>
    <w:rsid w:val="00684179"/>
    <w:rsid w:val="006A3503"/>
    <w:rsid w:val="006B3862"/>
    <w:rsid w:val="006C024E"/>
    <w:rsid w:val="007948AE"/>
    <w:rsid w:val="007C4D3C"/>
    <w:rsid w:val="007D780E"/>
    <w:rsid w:val="007E36FD"/>
    <w:rsid w:val="007F740B"/>
    <w:rsid w:val="00847AF4"/>
    <w:rsid w:val="00855FF1"/>
    <w:rsid w:val="00891C93"/>
    <w:rsid w:val="00955836"/>
    <w:rsid w:val="009A2172"/>
    <w:rsid w:val="009B46CE"/>
    <w:rsid w:val="00AB4BFF"/>
    <w:rsid w:val="00B038E2"/>
    <w:rsid w:val="00B63AF2"/>
    <w:rsid w:val="00B72D60"/>
    <w:rsid w:val="00BE07F3"/>
    <w:rsid w:val="00C36615"/>
    <w:rsid w:val="00C83F00"/>
    <w:rsid w:val="00C94C2F"/>
    <w:rsid w:val="00D26EB8"/>
    <w:rsid w:val="00D6715A"/>
    <w:rsid w:val="00DA3E2D"/>
    <w:rsid w:val="00DC5F02"/>
    <w:rsid w:val="00E96544"/>
    <w:rsid w:val="00EC6121"/>
    <w:rsid w:val="00ED78A3"/>
    <w:rsid w:val="00EF7F95"/>
    <w:rsid w:val="00F6161A"/>
    <w:rsid w:val="00FA0D7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7850A"/>
  <w15:chartTrackingRefBased/>
  <w15:docId w15:val="{E544D152-2603-4BE7-9C26-237A5B11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
    <w:name w:val="Footnote Char"/>
    <w:link w:val="Footnote"/>
    <w:locked/>
    <w:rsid w:val="009B46CE"/>
    <w:rPr>
      <w:rFonts w:ascii="Garamond" w:eastAsia="Calibri" w:hAnsi="Garamond" w:cs="Georgia"/>
      <w:spacing w:val="-2"/>
    </w:rPr>
  </w:style>
  <w:style w:type="paragraph" w:customStyle="1" w:styleId="Footnote">
    <w:name w:val="Footnote"/>
    <w:link w:val="FootnoteChar"/>
    <w:autoRedefine/>
    <w:qFormat/>
    <w:rsid w:val="009B46CE"/>
    <w:pPr>
      <w:spacing w:after="0" w:line="220" w:lineRule="exact"/>
      <w:jc w:val="both"/>
    </w:pPr>
    <w:rPr>
      <w:rFonts w:ascii="Garamond" w:eastAsia="Calibri" w:hAnsi="Garamond" w:cs="Georgia"/>
      <w:spacing w:val="-2"/>
    </w:rPr>
  </w:style>
  <w:style w:type="character" w:styleId="FootnoteReference">
    <w:name w:val="footnote reference"/>
    <w:semiHidden/>
    <w:unhideWhenUsed/>
    <w:rsid w:val="009B46CE"/>
    <w:rPr>
      <w:rFonts w:ascii="Times New Roman" w:hAnsi="Times New Roman" w:cs="Times New Roman" w:hint="default"/>
      <w:vertAlign w:val="superscript"/>
    </w:rPr>
  </w:style>
  <w:style w:type="paragraph" w:styleId="BodyText">
    <w:name w:val="Body Text"/>
    <w:basedOn w:val="Normal"/>
    <w:link w:val="BodyTextChar"/>
    <w:uiPriority w:val="99"/>
    <w:semiHidden/>
    <w:unhideWhenUsed/>
    <w:rsid w:val="00325D81"/>
    <w:pPr>
      <w:spacing w:after="120"/>
    </w:pPr>
  </w:style>
  <w:style w:type="character" w:customStyle="1" w:styleId="BodyTextChar">
    <w:name w:val="Body Text Char"/>
    <w:basedOn w:val="DefaultParagraphFont"/>
    <w:link w:val="BodyText"/>
    <w:uiPriority w:val="99"/>
    <w:semiHidden/>
    <w:rsid w:val="00325D81"/>
  </w:style>
  <w:style w:type="paragraph" w:customStyle="1" w:styleId="Paragraphtext">
    <w:name w:val="Paragraph text"/>
    <w:link w:val="ParagraphtextChar"/>
    <w:autoRedefine/>
    <w:qFormat/>
    <w:rsid w:val="007F740B"/>
    <w:pPr>
      <w:spacing w:after="0" w:line="240" w:lineRule="auto"/>
      <w:ind w:firstLine="284"/>
      <w:jc w:val="both"/>
    </w:pPr>
    <w:rPr>
      <w:rFonts w:ascii="Times New Roman" w:eastAsia="Calibri" w:hAnsi="Times New Roman" w:cs="Times New Roman"/>
      <w:lang w:val="en-GB" w:eastAsia="en-GB"/>
    </w:rPr>
  </w:style>
  <w:style w:type="character" w:customStyle="1" w:styleId="ParagraphtextChar">
    <w:name w:val="Paragraph text Char"/>
    <w:link w:val="Paragraphtext"/>
    <w:rsid w:val="007F740B"/>
    <w:rPr>
      <w:rFonts w:ascii="Times New Roman" w:eastAsia="Calibri" w:hAnsi="Times New Roman" w:cs="Times New Roman"/>
      <w:lang w:val="en-GB" w:eastAsia="en-GB"/>
    </w:rPr>
  </w:style>
  <w:style w:type="paragraph" w:customStyle="1" w:styleId="p1">
    <w:name w:val="p1"/>
    <w:basedOn w:val="Normal"/>
    <w:rsid w:val="00DA3E2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rmalWeb">
    <w:name w:val="Normal (Web)"/>
    <w:basedOn w:val="Normal"/>
    <w:uiPriority w:val="99"/>
    <w:unhideWhenUsed/>
    <w:rsid w:val="001A7C9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1A7C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430263">
      <w:bodyDiv w:val="1"/>
      <w:marLeft w:val="0"/>
      <w:marRight w:val="0"/>
      <w:marTop w:val="0"/>
      <w:marBottom w:val="0"/>
      <w:divBdr>
        <w:top w:val="none" w:sz="0" w:space="0" w:color="auto"/>
        <w:left w:val="none" w:sz="0" w:space="0" w:color="auto"/>
        <w:bottom w:val="none" w:sz="0" w:space="0" w:color="auto"/>
        <w:right w:val="none" w:sz="0" w:space="0" w:color="auto"/>
      </w:divBdr>
    </w:div>
    <w:div w:id="1484542499">
      <w:bodyDiv w:val="1"/>
      <w:marLeft w:val="0"/>
      <w:marRight w:val="0"/>
      <w:marTop w:val="0"/>
      <w:marBottom w:val="0"/>
      <w:divBdr>
        <w:top w:val="none" w:sz="0" w:space="0" w:color="auto"/>
        <w:left w:val="none" w:sz="0" w:space="0" w:color="auto"/>
        <w:bottom w:val="none" w:sz="0" w:space="0" w:color="auto"/>
        <w:right w:val="none" w:sz="0" w:space="0" w:color="auto"/>
      </w:divBdr>
    </w:div>
    <w:div w:id="1824656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4</Pages>
  <Words>1161</Words>
  <Characters>6619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alina</dc:creator>
  <cp:keywords/>
  <dc:description/>
  <cp:lastModifiedBy>Oana Popovici</cp:lastModifiedBy>
  <cp:revision>6</cp:revision>
  <dcterms:created xsi:type="dcterms:W3CDTF">2026-01-20T08:18:00Z</dcterms:created>
  <dcterms:modified xsi:type="dcterms:W3CDTF">2026-02-26T10:15:00Z</dcterms:modified>
</cp:coreProperties>
</file>