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0603" w14:textId="4CD75BC2" w:rsidR="001F2D13" w:rsidRDefault="001F2D13" w:rsidP="00BC7718">
      <w:pPr>
        <w:spacing w:line="360" w:lineRule="auto"/>
        <w:rPr>
          <w:b/>
        </w:rPr>
      </w:pPr>
      <w:bookmarkStart w:id="0" w:name="OLE_LINK63"/>
      <w:bookmarkStart w:id="1" w:name="OLE_LINK64"/>
    </w:p>
    <w:bookmarkEnd w:id="0"/>
    <w:bookmarkEnd w:id="1"/>
    <w:p w14:paraId="14168F39" w14:textId="77777777" w:rsidR="00956E96" w:rsidRDefault="00956E96" w:rsidP="008F7D89">
      <w:pPr>
        <w:widowControl w:val="0"/>
        <w:autoSpaceDE w:val="0"/>
        <w:autoSpaceDN w:val="0"/>
        <w:spacing w:line="360" w:lineRule="auto"/>
        <w:rPr>
          <w:b/>
          <w:lang w:val="ro-RO"/>
        </w:rPr>
      </w:pPr>
    </w:p>
    <w:p w14:paraId="33CA7FB5" w14:textId="384A43C4" w:rsidR="00D912C3" w:rsidRPr="004C1D77" w:rsidRDefault="00D912C3" w:rsidP="00D912C3">
      <w:pPr>
        <w:widowControl w:val="0"/>
        <w:autoSpaceDE w:val="0"/>
        <w:autoSpaceDN w:val="0"/>
        <w:spacing w:line="360" w:lineRule="auto"/>
        <w:jc w:val="center"/>
        <w:rPr>
          <w:b/>
          <w:lang w:val="ro-RO"/>
        </w:rPr>
      </w:pPr>
      <w:r w:rsidRPr="00F41528">
        <w:rPr>
          <w:b/>
          <w:lang w:val="ro-RO"/>
        </w:rPr>
        <w:t xml:space="preserve">Hotărârea nr. </w:t>
      </w:r>
      <w:r>
        <w:rPr>
          <w:b/>
          <w:lang w:val="ro-RO"/>
        </w:rPr>
        <w:t>12</w:t>
      </w:r>
      <w:r w:rsidRPr="00F41528">
        <w:rPr>
          <w:b/>
          <w:lang w:val="ro-RO"/>
        </w:rPr>
        <w:t>/</w:t>
      </w:r>
      <w:r>
        <w:rPr>
          <w:b/>
          <w:lang w:val="ro-RO"/>
        </w:rPr>
        <w:t>29</w:t>
      </w:r>
      <w:r w:rsidRPr="00F41528">
        <w:rPr>
          <w:b/>
          <w:lang w:val="ro-RO"/>
        </w:rPr>
        <w:t>.0</w:t>
      </w:r>
      <w:r>
        <w:rPr>
          <w:b/>
          <w:lang w:val="ro-RO"/>
        </w:rPr>
        <w:t>5</w:t>
      </w:r>
      <w:r w:rsidRPr="00F41528">
        <w:rPr>
          <w:b/>
          <w:lang w:val="ro-RO"/>
        </w:rPr>
        <w:t xml:space="preserve">.2024 </w:t>
      </w:r>
    </w:p>
    <w:p w14:paraId="42479B62" w14:textId="77777777" w:rsidR="0032538C" w:rsidRDefault="00D912C3" w:rsidP="0032538C">
      <w:pPr>
        <w:spacing w:line="360" w:lineRule="auto"/>
        <w:jc w:val="center"/>
      </w:pPr>
      <w:r>
        <w:t xml:space="preserve">cu privire la </w:t>
      </w:r>
      <w:r w:rsidR="0032538C">
        <w:t xml:space="preserve">avizarea </w:t>
      </w:r>
    </w:p>
    <w:p w14:paraId="5BE0E9F4" w14:textId="3204D6D0" w:rsidR="0032538C" w:rsidRPr="006C0317" w:rsidRDefault="006C0317" w:rsidP="006C0317">
      <w:pPr>
        <w:spacing w:line="360" w:lineRule="auto"/>
        <w:jc w:val="center"/>
        <w:rPr>
          <w:color w:val="222222"/>
          <w:lang w:val="en-GB" w:eastAsia="en-GB"/>
        </w:rPr>
      </w:pPr>
      <w:r>
        <w:rPr>
          <w:color w:val="222222"/>
          <w:lang w:val="en-GB" w:eastAsia="en-GB"/>
        </w:rPr>
        <w:t xml:space="preserve">propunerii privind acordarea </w:t>
      </w:r>
      <w:r w:rsidR="0032538C" w:rsidRPr="009C6FC6">
        <w:rPr>
          <w:color w:val="222222"/>
          <w:lang w:val="en-GB" w:eastAsia="en-GB"/>
        </w:rPr>
        <w:t>statutului de cadru didactic asociat</w:t>
      </w:r>
      <w:r w:rsidR="0032538C">
        <w:rPr>
          <w:color w:val="222222"/>
          <w:lang w:val="en-GB" w:eastAsia="en-GB"/>
        </w:rPr>
        <w:t xml:space="preserve">, </w:t>
      </w:r>
      <w:bookmarkStart w:id="2" w:name="_Hlk173942729"/>
      <w:r w:rsidR="008B2C17">
        <w:rPr>
          <w:color w:val="222222"/>
          <w:lang w:val="en-GB" w:eastAsia="en-GB"/>
        </w:rPr>
        <w:t xml:space="preserve">desfășurarea de activități didactice în cadrul programului </w:t>
      </w:r>
      <w:r w:rsidR="008B2C17" w:rsidRPr="009C6FC6">
        <w:rPr>
          <w:color w:val="222222"/>
          <w:lang w:val="en-GB" w:eastAsia="en-GB"/>
        </w:rPr>
        <w:t>postuniversitar</w:t>
      </w:r>
      <w:r w:rsidR="008B2C17">
        <w:rPr>
          <w:color w:val="222222"/>
          <w:lang w:val="en-GB" w:eastAsia="en-GB"/>
        </w:rPr>
        <w:t xml:space="preserve"> „</w:t>
      </w:r>
      <w:r w:rsidR="008B2C17" w:rsidRPr="009C6FC6">
        <w:rPr>
          <w:color w:val="222222"/>
          <w:lang w:val="en-GB" w:eastAsia="en-GB"/>
        </w:rPr>
        <w:t>Introducere in Intelligence Economic International (INT-E)</w:t>
      </w:r>
      <w:r w:rsidR="008B2C17">
        <w:rPr>
          <w:color w:val="222222"/>
          <w:lang w:val="en-GB" w:eastAsia="en-GB"/>
        </w:rPr>
        <w:t>”</w:t>
      </w:r>
      <w:r w:rsidR="008B2C17" w:rsidRPr="009C6FC6">
        <w:rPr>
          <w:color w:val="222222"/>
          <w:lang w:val="en-GB" w:eastAsia="en-GB"/>
        </w:rPr>
        <w:t>, din cadrul Facult</w:t>
      </w:r>
      <w:r w:rsidR="008B2C17">
        <w:rPr>
          <w:color w:val="222222"/>
          <w:lang w:val="en-GB" w:eastAsia="en-GB"/>
        </w:rPr>
        <w:t>ăț</w:t>
      </w:r>
      <w:r w:rsidR="008B2C17" w:rsidRPr="009C6FC6">
        <w:rPr>
          <w:color w:val="222222"/>
          <w:lang w:val="en-GB" w:eastAsia="en-GB"/>
        </w:rPr>
        <w:t>ii de Rela</w:t>
      </w:r>
      <w:r w:rsidR="008B2C17">
        <w:rPr>
          <w:color w:val="222222"/>
          <w:lang w:val="en-GB" w:eastAsia="en-GB"/>
        </w:rPr>
        <w:t>ț</w:t>
      </w:r>
      <w:r w:rsidR="008B2C17" w:rsidRPr="009C6FC6">
        <w:rPr>
          <w:color w:val="222222"/>
          <w:lang w:val="en-GB" w:eastAsia="en-GB"/>
        </w:rPr>
        <w:t>ii Economice Interna</w:t>
      </w:r>
      <w:r w:rsidR="008B2C17">
        <w:rPr>
          <w:color w:val="222222"/>
          <w:lang w:val="en-GB" w:eastAsia="en-GB"/>
        </w:rPr>
        <w:t>ț</w:t>
      </w:r>
      <w:r w:rsidR="008B2C17" w:rsidRPr="009C6FC6">
        <w:rPr>
          <w:color w:val="222222"/>
          <w:lang w:val="en-GB" w:eastAsia="en-GB"/>
        </w:rPr>
        <w:t>ionale</w:t>
      </w:r>
      <w:r w:rsidR="008B2C17">
        <w:rPr>
          <w:color w:val="222222"/>
          <w:lang w:val="en-GB" w:eastAsia="en-GB"/>
        </w:rPr>
        <w:t xml:space="preserve">, </w:t>
      </w:r>
      <w:r w:rsidR="0032538C">
        <w:rPr>
          <w:color w:val="222222"/>
          <w:lang w:val="en-GB" w:eastAsia="en-GB"/>
        </w:rPr>
        <w:t>precum și echivalarea</w:t>
      </w:r>
      <w:r>
        <w:rPr>
          <w:color w:val="222222"/>
          <w:lang w:val="en-GB" w:eastAsia="en-GB"/>
        </w:rPr>
        <w:t xml:space="preserve"> </w:t>
      </w:r>
      <w:r w:rsidR="0032538C" w:rsidRPr="009C6FC6">
        <w:rPr>
          <w:color w:val="222222"/>
          <w:lang w:val="en-GB" w:eastAsia="en-GB"/>
        </w:rPr>
        <w:t>gradelor didactice pentru speciali</w:t>
      </w:r>
      <w:r w:rsidR="0032538C">
        <w:rPr>
          <w:color w:val="222222"/>
          <w:lang w:val="en-GB" w:eastAsia="en-GB"/>
        </w:rPr>
        <w:t>ș</w:t>
      </w:r>
      <w:r w:rsidR="0032538C" w:rsidRPr="009C6FC6">
        <w:rPr>
          <w:color w:val="222222"/>
          <w:lang w:val="en-GB" w:eastAsia="en-GB"/>
        </w:rPr>
        <w:t>tii invita</w:t>
      </w:r>
      <w:r w:rsidR="0032538C">
        <w:rPr>
          <w:color w:val="222222"/>
          <w:lang w:val="en-GB" w:eastAsia="en-GB"/>
        </w:rPr>
        <w:t>ț</w:t>
      </w:r>
      <w:r w:rsidR="0032538C" w:rsidRPr="009C6FC6">
        <w:rPr>
          <w:color w:val="222222"/>
          <w:lang w:val="en-GB" w:eastAsia="en-GB"/>
        </w:rPr>
        <w:t xml:space="preserve">i care nu au grad didactic universitar recunoscut </w:t>
      </w:r>
      <w:r w:rsidR="0032538C">
        <w:rPr>
          <w:color w:val="222222"/>
          <w:lang w:val="en-GB" w:eastAsia="en-GB"/>
        </w:rPr>
        <w:t>î</w:t>
      </w:r>
      <w:r w:rsidR="0032538C" w:rsidRPr="009C6FC6">
        <w:rPr>
          <w:color w:val="222222"/>
          <w:lang w:val="en-GB" w:eastAsia="en-GB"/>
        </w:rPr>
        <w:t xml:space="preserve">n </w:t>
      </w:r>
      <w:r w:rsidR="0032538C">
        <w:rPr>
          <w:color w:val="222222"/>
          <w:lang w:val="en-GB" w:eastAsia="en-GB"/>
        </w:rPr>
        <w:t>ț</w:t>
      </w:r>
      <w:r w:rsidR="0032538C" w:rsidRPr="009C6FC6">
        <w:rPr>
          <w:color w:val="222222"/>
          <w:lang w:val="en-GB" w:eastAsia="en-GB"/>
        </w:rPr>
        <w:t>ar</w:t>
      </w:r>
      <w:r w:rsidR="0032538C">
        <w:rPr>
          <w:color w:val="222222"/>
          <w:lang w:val="en-GB" w:eastAsia="en-GB"/>
        </w:rPr>
        <w:t>ă</w:t>
      </w:r>
      <w:r w:rsidR="0032538C" w:rsidRPr="009C6FC6">
        <w:rPr>
          <w:color w:val="222222"/>
          <w:lang w:val="en-GB" w:eastAsia="en-GB"/>
        </w:rPr>
        <w:t> </w:t>
      </w:r>
      <w:r w:rsidR="0032538C">
        <w:rPr>
          <w:color w:val="222222"/>
          <w:lang w:val="en-GB" w:eastAsia="en-GB"/>
        </w:rPr>
        <w:t>ș</w:t>
      </w:r>
      <w:r w:rsidR="0032538C" w:rsidRPr="009C6FC6">
        <w:rPr>
          <w:color w:val="222222"/>
          <w:lang w:val="en-GB" w:eastAsia="en-GB"/>
        </w:rPr>
        <w:t>i care vor desf</w:t>
      </w:r>
      <w:r w:rsidR="0032538C">
        <w:rPr>
          <w:color w:val="222222"/>
          <w:lang w:val="en-GB" w:eastAsia="en-GB"/>
        </w:rPr>
        <w:t>ăș</w:t>
      </w:r>
      <w:r w:rsidR="0032538C" w:rsidRPr="009C6FC6">
        <w:rPr>
          <w:color w:val="222222"/>
          <w:lang w:val="en-GB" w:eastAsia="en-GB"/>
        </w:rPr>
        <w:t>ura activit</w:t>
      </w:r>
      <w:r w:rsidR="0032538C">
        <w:rPr>
          <w:color w:val="222222"/>
          <w:lang w:val="en-GB" w:eastAsia="en-GB"/>
        </w:rPr>
        <w:t>ăț</w:t>
      </w:r>
      <w:r w:rsidR="0032538C" w:rsidRPr="009C6FC6">
        <w:rPr>
          <w:color w:val="222222"/>
          <w:lang w:val="en-GB" w:eastAsia="en-GB"/>
        </w:rPr>
        <w:t xml:space="preserve">i didactice </w:t>
      </w:r>
      <w:r w:rsidR="0032538C">
        <w:rPr>
          <w:color w:val="222222"/>
          <w:lang w:val="en-GB" w:eastAsia="en-GB"/>
        </w:rPr>
        <w:t>î</w:t>
      </w:r>
      <w:r w:rsidR="0032538C" w:rsidRPr="009C6FC6">
        <w:rPr>
          <w:color w:val="222222"/>
          <w:lang w:val="en-GB" w:eastAsia="en-GB"/>
        </w:rPr>
        <w:t>n cadrul programulu</w:t>
      </w:r>
      <w:r w:rsidR="00D077F0">
        <w:rPr>
          <w:color w:val="222222"/>
          <w:lang w:val="en-GB" w:eastAsia="en-GB"/>
        </w:rPr>
        <w:t>i</w:t>
      </w:r>
      <w:r w:rsidR="008B2C17">
        <w:rPr>
          <w:color w:val="222222"/>
          <w:lang w:val="en-GB" w:eastAsia="en-GB"/>
        </w:rPr>
        <w:t xml:space="preserve">, </w:t>
      </w:r>
      <w:r w:rsidR="0032538C">
        <w:rPr>
          <w:color w:val="222222"/>
          <w:lang w:val="en-GB" w:eastAsia="en-GB"/>
        </w:rPr>
        <w:t>î</w:t>
      </w:r>
      <w:r w:rsidR="0032538C" w:rsidRPr="009C6FC6">
        <w:rPr>
          <w:color w:val="222222"/>
          <w:lang w:val="en-GB" w:eastAsia="en-GB"/>
        </w:rPr>
        <w:t>n regim plata cu ora</w:t>
      </w:r>
      <w:r w:rsidR="00ED1469">
        <w:rPr>
          <w:color w:val="222222"/>
          <w:lang w:val="en-GB" w:eastAsia="en-GB"/>
        </w:rPr>
        <w:t>,</w:t>
      </w:r>
      <w:r w:rsidR="0032538C" w:rsidRPr="009C6FC6">
        <w:rPr>
          <w:color w:val="222222"/>
          <w:lang w:val="en-GB" w:eastAsia="en-GB"/>
        </w:rPr>
        <w:t xml:space="preserve"> </w:t>
      </w:r>
      <w:r w:rsidR="0032538C">
        <w:rPr>
          <w:color w:val="222222"/>
          <w:lang w:val="en-GB" w:eastAsia="en-GB"/>
        </w:rPr>
        <w:t>î</w:t>
      </w:r>
      <w:r w:rsidR="0032538C" w:rsidRPr="009C6FC6">
        <w:rPr>
          <w:color w:val="222222"/>
          <w:lang w:val="en-GB" w:eastAsia="en-GB"/>
        </w:rPr>
        <w:t>n semestrul al II-lea al anului universitar 2023-2024</w:t>
      </w:r>
    </w:p>
    <w:bookmarkEnd w:id="2"/>
    <w:p w14:paraId="6B250A91" w14:textId="195DFEBB" w:rsidR="0032538C" w:rsidRDefault="0032538C" w:rsidP="006C0317">
      <w:pPr>
        <w:spacing w:line="360" w:lineRule="auto"/>
        <w:jc w:val="center"/>
        <w:rPr>
          <w:color w:val="222222"/>
          <w:lang w:val="en-GB" w:eastAsia="en-GB"/>
        </w:rPr>
      </w:pPr>
    </w:p>
    <w:p w14:paraId="38395318" w14:textId="3DD64692" w:rsidR="00961427" w:rsidRPr="00F04546" w:rsidRDefault="003153FC" w:rsidP="00961427">
      <w:pPr>
        <w:spacing w:line="360" w:lineRule="auto"/>
        <w:jc w:val="both"/>
        <w:rPr>
          <w:i/>
          <w:color w:val="222222"/>
          <w:lang w:val="en-GB" w:eastAsia="en-GB"/>
        </w:rPr>
      </w:pPr>
      <w:r>
        <w:t xml:space="preserve">Având în vedere prevederile paragrafului </w:t>
      </w:r>
      <w:r w:rsidRPr="00F04546">
        <w:rPr>
          <w:i/>
        </w:rPr>
        <w:t>7.16. din Procedura de ocupare a posturilor didactice rezervate, vacante si temporar vacante de catre personalul didactic asociat în regim plata cu ora privind echivalarea gradelor didactice universitare pentru specialiștii invitați care nu au grad didactic universitar recunoscut în țară și care vor desfășura activități didactice în regim plata cu ora în anul universitar 2023-2024,</w:t>
      </w:r>
      <w:r w:rsidR="00ED1469" w:rsidRPr="00ED1469">
        <w:t xml:space="preserve"> propunerile </w:t>
      </w:r>
      <w:r w:rsidR="00ED1469">
        <w:t>formulate de domnul Prof. univ. dr. Dorel Mihai P</w:t>
      </w:r>
      <w:r w:rsidR="00095955">
        <w:t>ARASCHIV</w:t>
      </w:r>
      <w:r w:rsidR="00ED1469">
        <w:t xml:space="preserve">, directorul </w:t>
      </w:r>
      <w:r w:rsidR="00ED1469">
        <w:rPr>
          <w:color w:val="222222"/>
          <w:lang w:val="en-GB" w:eastAsia="en-GB"/>
        </w:rPr>
        <w:t xml:space="preserve">programului </w:t>
      </w:r>
      <w:r w:rsidR="00ED1469" w:rsidRPr="009C6FC6">
        <w:rPr>
          <w:color w:val="222222"/>
          <w:lang w:val="en-GB" w:eastAsia="en-GB"/>
        </w:rPr>
        <w:t>postuniversitar</w:t>
      </w:r>
      <w:r w:rsidR="00095955">
        <w:rPr>
          <w:color w:val="222222"/>
          <w:lang w:val="en-GB" w:eastAsia="en-GB"/>
        </w:rPr>
        <w:t xml:space="preserve"> </w:t>
      </w:r>
      <w:r w:rsidR="00ED1469">
        <w:rPr>
          <w:color w:val="222222"/>
          <w:lang w:val="en-GB" w:eastAsia="en-GB"/>
        </w:rPr>
        <w:t>„</w:t>
      </w:r>
      <w:r w:rsidR="00ED1469" w:rsidRPr="009C6FC6">
        <w:rPr>
          <w:color w:val="222222"/>
          <w:lang w:val="en-GB" w:eastAsia="en-GB"/>
        </w:rPr>
        <w:t>Introducere in Intelligence Economic International (INT-E)</w:t>
      </w:r>
      <w:r w:rsidR="00ED1469">
        <w:rPr>
          <w:color w:val="222222"/>
          <w:lang w:val="en-GB" w:eastAsia="en-GB"/>
        </w:rPr>
        <w:t>”</w:t>
      </w:r>
      <w:r w:rsidR="00ED1469">
        <w:t>, avizate</w:t>
      </w:r>
      <w:r w:rsidR="00095955">
        <w:t xml:space="preserve"> la nivelul Departamentului de Relații Economice Internaționale, </w:t>
      </w:r>
      <w:r w:rsidR="00ED1469">
        <w:t xml:space="preserve"> </w:t>
      </w:r>
    </w:p>
    <w:p w14:paraId="3378EA9A" w14:textId="1D144E33" w:rsidR="00965D12" w:rsidRDefault="00965D12" w:rsidP="00961427">
      <w:pPr>
        <w:spacing w:line="360" w:lineRule="auto"/>
        <w:jc w:val="both"/>
      </w:pPr>
    </w:p>
    <w:p w14:paraId="41C51434" w14:textId="66A3A85B" w:rsidR="00961427" w:rsidRDefault="00961427" w:rsidP="00961427">
      <w:pPr>
        <w:spacing w:line="360" w:lineRule="auto"/>
        <w:jc w:val="both"/>
      </w:pPr>
      <w:r>
        <w:t xml:space="preserve">În baza art. 45 din Carta Academiei de Studii Economice din București, </w:t>
      </w:r>
    </w:p>
    <w:p w14:paraId="2F7E9CF3" w14:textId="77777777" w:rsidR="001A54E3" w:rsidRDefault="001A54E3" w:rsidP="00961427">
      <w:pPr>
        <w:spacing w:line="360" w:lineRule="auto"/>
        <w:jc w:val="both"/>
      </w:pPr>
    </w:p>
    <w:p w14:paraId="24D198BE" w14:textId="77777777" w:rsidR="00961427" w:rsidRDefault="00961427" w:rsidP="00961427">
      <w:pPr>
        <w:spacing w:line="360" w:lineRule="auto"/>
      </w:pPr>
      <w:r>
        <w:t>Consiliul Facultății de Relații Economice Internaționale</w:t>
      </w:r>
    </w:p>
    <w:p w14:paraId="17DD7151" w14:textId="77777777" w:rsidR="00961427" w:rsidRDefault="00961427" w:rsidP="00961427">
      <w:pPr>
        <w:spacing w:line="360" w:lineRule="auto"/>
        <w:jc w:val="center"/>
      </w:pPr>
    </w:p>
    <w:p w14:paraId="38865AA6" w14:textId="6E34DE1B" w:rsidR="00486D1F" w:rsidRDefault="00961427" w:rsidP="00486D1F">
      <w:pPr>
        <w:widowControl w:val="0"/>
        <w:autoSpaceDE w:val="0"/>
        <w:autoSpaceDN w:val="0"/>
        <w:spacing w:line="360" w:lineRule="auto"/>
        <w:jc w:val="center"/>
        <w:rPr>
          <w:b/>
          <w:lang w:val="ro-RO"/>
        </w:rPr>
      </w:pPr>
      <w:r w:rsidRPr="009776E9">
        <w:rPr>
          <w:b/>
          <w:lang w:val="ro-RO"/>
        </w:rPr>
        <w:t>Hotărăște</w:t>
      </w:r>
    </w:p>
    <w:p w14:paraId="7D39A63E" w14:textId="77777777" w:rsidR="00BA28C3" w:rsidRPr="009776E9" w:rsidRDefault="00BA28C3" w:rsidP="00ED1469">
      <w:pPr>
        <w:widowControl w:val="0"/>
        <w:autoSpaceDE w:val="0"/>
        <w:autoSpaceDN w:val="0"/>
        <w:spacing w:line="360" w:lineRule="auto"/>
        <w:jc w:val="center"/>
        <w:rPr>
          <w:b/>
          <w:lang w:val="ro-RO"/>
        </w:rPr>
      </w:pPr>
    </w:p>
    <w:p w14:paraId="763BA7FC" w14:textId="76D00453" w:rsidR="00961427" w:rsidRDefault="00961427" w:rsidP="009B48B3">
      <w:pPr>
        <w:spacing w:line="360" w:lineRule="auto"/>
        <w:ind w:left="720" w:hanging="720"/>
        <w:jc w:val="both"/>
      </w:pPr>
      <w:r w:rsidRPr="00CF7885">
        <w:rPr>
          <w:b/>
        </w:rPr>
        <w:t>Art. 1</w:t>
      </w:r>
      <w:r>
        <w:tab/>
        <w:t xml:space="preserve">Se avizează </w:t>
      </w:r>
      <w:r>
        <w:rPr>
          <w:color w:val="222222"/>
          <w:lang w:val="en-GB" w:eastAsia="en-GB"/>
        </w:rPr>
        <w:t xml:space="preserve">propunerea privind acordarea </w:t>
      </w:r>
      <w:r w:rsidRPr="009C6FC6">
        <w:rPr>
          <w:color w:val="222222"/>
          <w:lang w:val="en-GB" w:eastAsia="en-GB"/>
        </w:rPr>
        <w:t>statutului de cadru didactic asociat</w:t>
      </w:r>
      <w:r>
        <w:rPr>
          <w:color w:val="222222"/>
          <w:lang w:val="en-GB" w:eastAsia="en-GB"/>
        </w:rPr>
        <w:t xml:space="preserve">, </w:t>
      </w:r>
      <w:r w:rsidR="00E6154B">
        <w:rPr>
          <w:color w:val="222222"/>
          <w:lang w:val="en-GB" w:eastAsia="en-GB"/>
        </w:rPr>
        <w:t xml:space="preserve">desfășurarea de activități didactice în cadrul programului </w:t>
      </w:r>
      <w:r w:rsidR="00E6154B" w:rsidRPr="009C6FC6">
        <w:rPr>
          <w:color w:val="222222"/>
          <w:lang w:val="en-GB" w:eastAsia="en-GB"/>
        </w:rPr>
        <w:t>postuniversitar</w:t>
      </w:r>
      <w:r w:rsidR="009B48B3">
        <w:rPr>
          <w:color w:val="222222"/>
          <w:lang w:val="en-GB" w:eastAsia="en-GB"/>
        </w:rPr>
        <w:t xml:space="preserve"> </w:t>
      </w:r>
      <w:r w:rsidR="00E6154B">
        <w:rPr>
          <w:color w:val="222222"/>
          <w:lang w:val="en-GB" w:eastAsia="en-GB"/>
        </w:rPr>
        <w:t>„</w:t>
      </w:r>
      <w:r w:rsidR="00E6154B" w:rsidRPr="009C6FC6">
        <w:rPr>
          <w:color w:val="222222"/>
          <w:lang w:val="en-GB" w:eastAsia="en-GB"/>
        </w:rPr>
        <w:t>Introducere</w:t>
      </w:r>
      <w:r w:rsidR="009B48B3">
        <w:rPr>
          <w:color w:val="222222"/>
          <w:lang w:val="en-GB" w:eastAsia="en-GB"/>
        </w:rPr>
        <w:t xml:space="preserve"> </w:t>
      </w:r>
      <w:r w:rsidR="00E6154B" w:rsidRPr="009C6FC6">
        <w:rPr>
          <w:color w:val="222222"/>
          <w:lang w:val="en-GB" w:eastAsia="en-GB"/>
        </w:rPr>
        <w:t>in Intelligence Economic International (INT-E)</w:t>
      </w:r>
      <w:r w:rsidR="00E6154B">
        <w:rPr>
          <w:color w:val="222222"/>
          <w:lang w:val="en-GB" w:eastAsia="en-GB"/>
        </w:rPr>
        <w:t>”</w:t>
      </w:r>
      <w:r w:rsidR="00E6154B" w:rsidRPr="009C6FC6">
        <w:rPr>
          <w:color w:val="222222"/>
          <w:lang w:val="en-GB" w:eastAsia="en-GB"/>
        </w:rPr>
        <w:t>, din cadrul Facult</w:t>
      </w:r>
      <w:r w:rsidR="00E6154B">
        <w:rPr>
          <w:color w:val="222222"/>
          <w:lang w:val="en-GB" w:eastAsia="en-GB"/>
        </w:rPr>
        <w:t>ăț</w:t>
      </w:r>
      <w:r w:rsidR="00E6154B" w:rsidRPr="009C6FC6">
        <w:rPr>
          <w:color w:val="222222"/>
          <w:lang w:val="en-GB" w:eastAsia="en-GB"/>
        </w:rPr>
        <w:t>ii de Rela</w:t>
      </w:r>
      <w:r w:rsidR="00E6154B">
        <w:rPr>
          <w:color w:val="222222"/>
          <w:lang w:val="en-GB" w:eastAsia="en-GB"/>
        </w:rPr>
        <w:t>ț</w:t>
      </w:r>
      <w:r w:rsidR="00E6154B" w:rsidRPr="009C6FC6">
        <w:rPr>
          <w:color w:val="222222"/>
          <w:lang w:val="en-GB" w:eastAsia="en-GB"/>
        </w:rPr>
        <w:t>ii Economice Interna</w:t>
      </w:r>
      <w:r w:rsidR="00E6154B">
        <w:rPr>
          <w:color w:val="222222"/>
          <w:lang w:val="en-GB" w:eastAsia="en-GB"/>
        </w:rPr>
        <w:t>ț</w:t>
      </w:r>
      <w:r w:rsidR="00E6154B" w:rsidRPr="009C6FC6">
        <w:rPr>
          <w:color w:val="222222"/>
          <w:lang w:val="en-GB" w:eastAsia="en-GB"/>
        </w:rPr>
        <w:t>ionale</w:t>
      </w:r>
      <w:r w:rsidR="00E6154B">
        <w:rPr>
          <w:color w:val="222222"/>
          <w:lang w:val="en-GB" w:eastAsia="en-GB"/>
        </w:rPr>
        <w:t xml:space="preserve">, precum și echivalarea </w:t>
      </w:r>
      <w:r w:rsidR="00E6154B" w:rsidRPr="009C6FC6">
        <w:rPr>
          <w:color w:val="222222"/>
          <w:lang w:val="en-GB" w:eastAsia="en-GB"/>
        </w:rPr>
        <w:t>gradelor didactice pentru speciali</w:t>
      </w:r>
      <w:r w:rsidR="00E6154B">
        <w:rPr>
          <w:color w:val="222222"/>
          <w:lang w:val="en-GB" w:eastAsia="en-GB"/>
        </w:rPr>
        <w:t>ș</w:t>
      </w:r>
      <w:r w:rsidR="00E6154B" w:rsidRPr="009C6FC6">
        <w:rPr>
          <w:color w:val="222222"/>
          <w:lang w:val="en-GB" w:eastAsia="en-GB"/>
        </w:rPr>
        <w:t>tii invita</w:t>
      </w:r>
      <w:r w:rsidR="00E6154B">
        <w:rPr>
          <w:color w:val="222222"/>
          <w:lang w:val="en-GB" w:eastAsia="en-GB"/>
        </w:rPr>
        <w:t>ț</w:t>
      </w:r>
      <w:r w:rsidR="00E6154B" w:rsidRPr="009C6FC6">
        <w:rPr>
          <w:color w:val="222222"/>
          <w:lang w:val="en-GB" w:eastAsia="en-GB"/>
        </w:rPr>
        <w:t xml:space="preserve">i care nu au grad didactic universitar recunoscut </w:t>
      </w:r>
      <w:r w:rsidR="00E6154B">
        <w:rPr>
          <w:color w:val="222222"/>
          <w:lang w:val="en-GB" w:eastAsia="en-GB"/>
        </w:rPr>
        <w:t>î</w:t>
      </w:r>
      <w:r w:rsidR="00E6154B" w:rsidRPr="009C6FC6">
        <w:rPr>
          <w:color w:val="222222"/>
          <w:lang w:val="en-GB" w:eastAsia="en-GB"/>
        </w:rPr>
        <w:t xml:space="preserve">n </w:t>
      </w:r>
      <w:r w:rsidR="00E6154B">
        <w:rPr>
          <w:color w:val="222222"/>
          <w:lang w:val="en-GB" w:eastAsia="en-GB"/>
        </w:rPr>
        <w:t>ț</w:t>
      </w:r>
      <w:r w:rsidR="00E6154B" w:rsidRPr="009C6FC6">
        <w:rPr>
          <w:color w:val="222222"/>
          <w:lang w:val="en-GB" w:eastAsia="en-GB"/>
        </w:rPr>
        <w:t>ar</w:t>
      </w:r>
      <w:r w:rsidR="00E6154B">
        <w:rPr>
          <w:color w:val="222222"/>
          <w:lang w:val="en-GB" w:eastAsia="en-GB"/>
        </w:rPr>
        <w:t>ă</w:t>
      </w:r>
      <w:r w:rsidR="00E6154B" w:rsidRPr="009C6FC6">
        <w:rPr>
          <w:color w:val="222222"/>
          <w:lang w:val="en-GB" w:eastAsia="en-GB"/>
        </w:rPr>
        <w:t> </w:t>
      </w:r>
      <w:r w:rsidR="00E6154B">
        <w:rPr>
          <w:color w:val="222222"/>
          <w:lang w:val="en-GB" w:eastAsia="en-GB"/>
        </w:rPr>
        <w:t>ș</w:t>
      </w:r>
      <w:r w:rsidR="00E6154B" w:rsidRPr="009C6FC6">
        <w:rPr>
          <w:color w:val="222222"/>
          <w:lang w:val="en-GB" w:eastAsia="en-GB"/>
        </w:rPr>
        <w:t>i care vor desf</w:t>
      </w:r>
      <w:r w:rsidR="00E6154B">
        <w:rPr>
          <w:color w:val="222222"/>
          <w:lang w:val="en-GB" w:eastAsia="en-GB"/>
        </w:rPr>
        <w:t>ăș</w:t>
      </w:r>
      <w:r w:rsidR="00E6154B" w:rsidRPr="009C6FC6">
        <w:rPr>
          <w:color w:val="222222"/>
          <w:lang w:val="en-GB" w:eastAsia="en-GB"/>
        </w:rPr>
        <w:t>ura activit</w:t>
      </w:r>
      <w:r w:rsidR="00E6154B">
        <w:rPr>
          <w:color w:val="222222"/>
          <w:lang w:val="en-GB" w:eastAsia="en-GB"/>
        </w:rPr>
        <w:t>ăț</w:t>
      </w:r>
      <w:r w:rsidR="00E6154B" w:rsidRPr="009C6FC6">
        <w:rPr>
          <w:color w:val="222222"/>
          <w:lang w:val="en-GB" w:eastAsia="en-GB"/>
        </w:rPr>
        <w:t xml:space="preserve">i didactice </w:t>
      </w:r>
      <w:r w:rsidR="00E6154B">
        <w:rPr>
          <w:color w:val="222222"/>
          <w:lang w:val="en-GB" w:eastAsia="en-GB"/>
        </w:rPr>
        <w:t>î</w:t>
      </w:r>
      <w:r w:rsidR="00E6154B" w:rsidRPr="009C6FC6">
        <w:rPr>
          <w:color w:val="222222"/>
          <w:lang w:val="en-GB" w:eastAsia="en-GB"/>
        </w:rPr>
        <w:t>n cadrul programulu</w:t>
      </w:r>
      <w:r w:rsidR="00E6154B">
        <w:rPr>
          <w:color w:val="222222"/>
          <w:lang w:val="en-GB" w:eastAsia="en-GB"/>
        </w:rPr>
        <w:t>i, î</w:t>
      </w:r>
      <w:r w:rsidR="00E6154B" w:rsidRPr="009C6FC6">
        <w:rPr>
          <w:color w:val="222222"/>
          <w:lang w:val="en-GB" w:eastAsia="en-GB"/>
        </w:rPr>
        <w:t>n regim plata cu ora</w:t>
      </w:r>
      <w:r w:rsidR="00095955">
        <w:rPr>
          <w:color w:val="222222"/>
          <w:lang w:val="en-GB" w:eastAsia="en-GB"/>
        </w:rPr>
        <w:t>,</w:t>
      </w:r>
      <w:r w:rsidR="00E6154B" w:rsidRPr="009C6FC6">
        <w:rPr>
          <w:color w:val="222222"/>
          <w:lang w:val="en-GB" w:eastAsia="en-GB"/>
        </w:rPr>
        <w:t xml:space="preserve"> </w:t>
      </w:r>
      <w:r w:rsidR="00E6154B">
        <w:rPr>
          <w:color w:val="222222"/>
          <w:lang w:val="en-GB" w:eastAsia="en-GB"/>
        </w:rPr>
        <w:t>î</w:t>
      </w:r>
      <w:r w:rsidR="00E6154B" w:rsidRPr="009C6FC6">
        <w:rPr>
          <w:color w:val="222222"/>
          <w:lang w:val="en-GB" w:eastAsia="en-GB"/>
        </w:rPr>
        <w:t>n semestrul al II-lea al anului universitar 2023-2024</w:t>
      </w:r>
      <w:r>
        <w:t xml:space="preserve">, </w:t>
      </w:r>
      <w:r w:rsidRPr="00090582">
        <w:rPr>
          <w:lang w:val="ro-RO"/>
        </w:rPr>
        <w:t>conform anexe</w:t>
      </w:r>
      <w:r w:rsidR="009B6B6B">
        <w:rPr>
          <w:lang w:val="ro-RO"/>
        </w:rPr>
        <w:t xml:space="preserve">i </w:t>
      </w:r>
      <w:r w:rsidRPr="00090582">
        <w:rPr>
          <w:lang w:val="ro-RO"/>
        </w:rPr>
        <w:t>care fac</w:t>
      </w:r>
      <w:r w:rsidR="009B6B6B">
        <w:rPr>
          <w:lang w:val="ro-RO"/>
        </w:rPr>
        <w:t>e</w:t>
      </w:r>
      <w:r>
        <w:rPr>
          <w:lang w:val="ro-RO"/>
        </w:rPr>
        <w:t xml:space="preserve"> </w:t>
      </w:r>
      <w:r w:rsidRPr="00090582">
        <w:rPr>
          <w:lang w:val="ro-RO"/>
        </w:rPr>
        <w:t xml:space="preserve">parte </w:t>
      </w:r>
      <w:r w:rsidR="00831EBF">
        <w:t xml:space="preserve">integrantă </w:t>
      </w:r>
      <w:r w:rsidRPr="00090582">
        <w:rPr>
          <w:lang w:val="ro-RO"/>
        </w:rPr>
        <w:t>din prezenta hotărâre</w:t>
      </w:r>
      <w:r>
        <w:rPr>
          <w:lang w:val="ro-RO"/>
        </w:rPr>
        <w:t>.</w:t>
      </w:r>
      <w:r>
        <w:t xml:space="preserve"> </w:t>
      </w:r>
    </w:p>
    <w:p w14:paraId="738B5981" w14:textId="77777777" w:rsidR="00ED1469" w:rsidRDefault="00ED1469" w:rsidP="006E2FF4">
      <w:pPr>
        <w:spacing w:line="360" w:lineRule="auto"/>
        <w:ind w:left="720" w:hanging="720"/>
        <w:jc w:val="both"/>
      </w:pPr>
    </w:p>
    <w:p w14:paraId="6693344C" w14:textId="77777777" w:rsidR="00956E96" w:rsidRDefault="00956E96" w:rsidP="00961427">
      <w:pPr>
        <w:spacing w:line="360" w:lineRule="auto"/>
        <w:jc w:val="both"/>
        <w:rPr>
          <w:b/>
        </w:rPr>
      </w:pPr>
    </w:p>
    <w:p w14:paraId="479440BE" w14:textId="15653447" w:rsidR="00961427" w:rsidRDefault="00961427" w:rsidP="00961427">
      <w:pPr>
        <w:spacing w:line="360" w:lineRule="auto"/>
        <w:jc w:val="both"/>
      </w:pPr>
      <w:r w:rsidRPr="008E76B1">
        <w:rPr>
          <w:b/>
        </w:rPr>
        <w:t>Art.</w:t>
      </w:r>
      <w:r>
        <w:rPr>
          <w:b/>
        </w:rPr>
        <w:t xml:space="preserve"> 2</w:t>
      </w:r>
      <w:r>
        <w:rPr>
          <w:b/>
        </w:rPr>
        <w:tab/>
      </w:r>
      <w:r>
        <w:t xml:space="preserve">Se înaintează către Consiliul de Administrație al ASE. </w:t>
      </w:r>
    </w:p>
    <w:p w14:paraId="77A49EE6" w14:textId="77777777" w:rsidR="006C4220" w:rsidRDefault="006C4220" w:rsidP="00961427">
      <w:pPr>
        <w:spacing w:line="360" w:lineRule="auto"/>
        <w:rPr>
          <w:b/>
        </w:rPr>
      </w:pPr>
    </w:p>
    <w:p w14:paraId="3D531155" w14:textId="1F09E4A1" w:rsidR="00D912C3" w:rsidRDefault="00961427" w:rsidP="00961427">
      <w:pPr>
        <w:spacing w:line="360" w:lineRule="auto"/>
      </w:pPr>
      <w:r w:rsidRPr="008E76B1">
        <w:rPr>
          <w:b/>
        </w:rPr>
        <w:t>Art.</w:t>
      </w:r>
      <w:r>
        <w:rPr>
          <w:b/>
        </w:rPr>
        <w:t xml:space="preserve"> 3</w:t>
      </w:r>
      <w:r>
        <w:rPr>
          <w:b/>
        </w:rPr>
        <w:tab/>
      </w:r>
      <w:bookmarkStart w:id="3" w:name="_Hlk174021166"/>
      <w:r w:rsidR="00095955">
        <w:t>Prodecanul de resort</w:t>
      </w:r>
      <w:r>
        <w:t xml:space="preserve"> </w:t>
      </w:r>
      <w:bookmarkEnd w:id="3"/>
      <w:r>
        <w:t>va duce la îndeplinire prevederile prezentei</w:t>
      </w:r>
      <w:r w:rsidRPr="00F44FB6">
        <w:t xml:space="preserve"> </w:t>
      </w:r>
      <w:r>
        <w:t>hotărâri</w:t>
      </w:r>
      <w:r w:rsidR="00486D1F">
        <w:t>.</w:t>
      </w:r>
    </w:p>
    <w:p w14:paraId="06424679" w14:textId="14ACC961" w:rsidR="00D912C3" w:rsidRDefault="00D912C3" w:rsidP="007338E3">
      <w:pPr>
        <w:spacing w:line="360" w:lineRule="auto"/>
        <w:jc w:val="both"/>
        <w:rPr>
          <w:b/>
        </w:rPr>
      </w:pPr>
    </w:p>
    <w:p w14:paraId="43B63AE5" w14:textId="4841CEB6" w:rsidR="00961427" w:rsidRDefault="00961427" w:rsidP="007338E3">
      <w:pPr>
        <w:spacing w:line="360" w:lineRule="auto"/>
        <w:jc w:val="both"/>
        <w:rPr>
          <w:b/>
        </w:rPr>
      </w:pPr>
    </w:p>
    <w:p w14:paraId="1FA3F00A" w14:textId="77777777" w:rsidR="00FF02FF" w:rsidRDefault="00FF02FF" w:rsidP="007338E3">
      <w:pPr>
        <w:spacing w:line="360" w:lineRule="auto"/>
        <w:jc w:val="both"/>
        <w:rPr>
          <w:b/>
        </w:rPr>
      </w:pPr>
    </w:p>
    <w:p w14:paraId="314B196E" w14:textId="77777777" w:rsidR="00961427" w:rsidRDefault="00961427" w:rsidP="00961427">
      <w:pPr>
        <w:jc w:val="center"/>
        <w:rPr>
          <w:b/>
          <w:lang w:val="ro-RO"/>
        </w:rPr>
      </w:pPr>
      <w:r w:rsidRPr="006F7484">
        <w:rPr>
          <w:b/>
          <w:lang w:val="ro-RO"/>
        </w:rPr>
        <w:t>DECAN,</w:t>
      </w:r>
    </w:p>
    <w:p w14:paraId="17E379EE" w14:textId="77777777" w:rsidR="00961427" w:rsidRPr="006F7484" w:rsidRDefault="00961427" w:rsidP="009858DF">
      <w:pPr>
        <w:spacing w:line="360" w:lineRule="auto"/>
        <w:rPr>
          <w:b/>
          <w:lang w:val="ro-RO"/>
        </w:rPr>
      </w:pPr>
    </w:p>
    <w:p w14:paraId="0CC9538A" w14:textId="77777777" w:rsidR="00961427" w:rsidRDefault="00961427" w:rsidP="00961427">
      <w:pPr>
        <w:jc w:val="center"/>
        <w:rPr>
          <w:b/>
          <w:lang w:val="ro-RO"/>
        </w:rPr>
      </w:pPr>
      <w:r w:rsidRPr="006F7484">
        <w:rPr>
          <w:b/>
          <w:lang w:val="ro-RO"/>
        </w:rPr>
        <w:t>Conf.univ.dr. Ioan-Radu PETRARIU</w:t>
      </w:r>
    </w:p>
    <w:p w14:paraId="229691D4" w14:textId="77777777" w:rsidR="00961427" w:rsidRDefault="00961427" w:rsidP="00961427">
      <w:pPr>
        <w:jc w:val="center"/>
        <w:rPr>
          <w:b/>
        </w:rPr>
      </w:pPr>
    </w:p>
    <w:p w14:paraId="05652A71" w14:textId="77777777" w:rsidR="00961427" w:rsidRDefault="00961427" w:rsidP="00961427">
      <w:pPr>
        <w:rPr>
          <w:b/>
        </w:rPr>
      </w:pPr>
    </w:p>
    <w:p w14:paraId="1EF81472" w14:textId="77777777" w:rsidR="00961427" w:rsidRDefault="00961427" w:rsidP="00961427">
      <w:pPr>
        <w:widowControl w:val="0"/>
        <w:tabs>
          <w:tab w:val="left" w:pos="5362"/>
        </w:tabs>
        <w:autoSpaceDE w:val="0"/>
        <w:autoSpaceDN w:val="0"/>
        <w:rPr>
          <w:b/>
          <w:lang w:val="ro-RO"/>
        </w:rPr>
      </w:pPr>
    </w:p>
    <w:p w14:paraId="665EEA51" w14:textId="5AC91E3E" w:rsidR="00961427" w:rsidRDefault="00961427" w:rsidP="00961427">
      <w:pPr>
        <w:spacing w:line="360" w:lineRule="auto"/>
        <w:jc w:val="both"/>
        <w:rPr>
          <w:b/>
        </w:rPr>
      </w:pPr>
    </w:p>
    <w:p w14:paraId="709A28C8" w14:textId="651B6EF3" w:rsidR="00486D1F" w:rsidRDefault="00486D1F" w:rsidP="00961427">
      <w:pPr>
        <w:spacing w:line="360" w:lineRule="auto"/>
        <w:jc w:val="both"/>
        <w:rPr>
          <w:b/>
        </w:rPr>
      </w:pPr>
    </w:p>
    <w:p w14:paraId="687C4880" w14:textId="77777777" w:rsidR="00486D1F" w:rsidRDefault="00486D1F" w:rsidP="00961427">
      <w:pPr>
        <w:spacing w:line="360" w:lineRule="auto"/>
        <w:jc w:val="both"/>
        <w:rPr>
          <w:b/>
        </w:rPr>
      </w:pPr>
    </w:p>
    <w:p w14:paraId="75F39C81" w14:textId="35004EB2" w:rsidR="00961427" w:rsidRDefault="00961427" w:rsidP="007338E3">
      <w:pPr>
        <w:spacing w:line="360" w:lineRule="auto"/>
        <w:jc w:val="both"/>
        <w:rPr>
          <w:b/>
        </w:rPr>
      </w:pPr>
    </w:p>
    <w:p w14:paraId="67D7D96E" w14:textId="5EBD37D6" w:rsidR="00305278" w:rsidRDefault="00305278" w:rsidP="007338E3">
      <w:pPr>
        <w:spacing w:line="360" w:lineRule="auto"/>
        <w:jc w:val="both"/>
        <w:rPr>
          <w:b/>
        </w:rPr>
      </w:pPr>
    </w:p>
    <w:p w14:paraId="1C13F5A5" w14:textId="44C379CE" w:rsidR="00305278" w:rsidRDefault="00305278" w:rsidP="007338E3">
      <w:pPr>
        <w:spacing w:line="360" w:lineRule="auto"/>
        <w:jc w:val="both"/>
        <w:rPr>
          <w:b/>
        </w:rPr>
      </w:pPr>
    </w:p>
    <w:p w14:paraId="1A24BCE3" w14:textId="0E6F1D45" w:rsidR="00305278" w:rsidRDefault="00305278" w:rsidP="007338E3">
      <w:pPr>
        <w:spacing w:line="360" w:lineRule="auto"/>
        <w:jc w:val="both"/>
        <w:rPr>
          <w:b/>
        </w:rPr>
      </w:pPr>
    </w:p>
    <w:p w14:paraId="57C29A82" w14:textId="5FAE6124" w:rsidR="00305278" w:rsidRDefault="00305278" w:rsidP="007338E3">
      <w:pPr>
        <w:spacing w:line="360" w:lineRule="auto"/>
        <w:jc w:val="both"/>
        <w:rPr>
          <w:b/>
        </w:rPr>
      </w:pPr>
    </w:p>
    <w:p w14:paraId="3FD17BD8" w14:textId="6288D82C" w:rsidR="00305278" w:rsidRDefault="00305278" w:rsidP="007338E3">
      <w:pPr>
        <w:spacing w:line="360" w:lineRule="auto"/>
        <w:jc w:val="both"/>
        <w:rPr>
          <w:b/>
        </w:rPr>
      </w:pPr>
    </w:p>
    <w:p w14:paraId="36D9ED7F" w14:textId="6178EEFC" w:rsidR="00305278" w:rsidRDefault="00305278" w:rsidP="007338E3">
      <w:pPr>
        <w:spacing w:line="360" w:lineRule="auto"/>
        <w:jc w:val="both"/>
        <w:rPr>
          <w:b/>
        </w:rPr>
      </w:pPr>
    </w:p>
    <w:p w14:paraId="77752F2E" w14:textId="659FFEA8" w:rsidR="00305278" w:rsidRDefault="00305278" w:rsidP="007338E3">
      <w:pPr>
        <w:spacing w:line="360" w:lineRule="auto"/>
        <w:jc w:val="both"/>
        <w:rPr>
          <w:b/>
        </w:rPr>
      </w:pPr>
    </w:p>
    <w:p w14:paraId="45F9521D" w14:textId="08D00FA2" w:rsidR="00305278" w:rsidRDefault="00305278" w:rsidP="007338E3">
      <w:pPr>
        <w:spacing w:line="360" w:lineRule="auto"/>
        <w:jc w:val="both"/>
        <w:rPr>
          <w:b/>
        </w:rPr>
      </w:pPr>
    </w:p>
    <w:p w14:paraId="30F47F50" w14:textId="2EC4E227" w:rsidR="00305278" w:rsidRDefault="00305278" w:rsidP="007338E3">
      <w:pPr>
        <w:spacing w:line="360" w:lineRule="auto"/>
        <w:jc w:val="both"/>
        <w:rPr>
          <w:b/>
        </w:rPr>
      </w:pPr>
    </w:p>
    <w:p w14:paraId="5224AD96" w14:textId="64242EE7" w:rsidR="00305278" w:rsidRDefault="00305278" w:rsidP="007338E3">
      <w:pPr>
        <w:spacing w:line="360" w:lineRule="auto"/>
        <w:jc w:val="both"/>
        <w:rPr>
          <w:b/>
        </w:rPr>
      </w:pPr>
    </w:p>
    <w:p w14:paraId="5B2844D5" w14:textId="32E59551" w:rsidR="00305278" w:rsidRDefault="00305278" w:rsidP="007338E3">
      <w:pPr>
        <w:spacing w:line="360" w:lineRule="auto"/>
        <w:jc w:val="both"/>
        <w:rPr>
          <w:b/>
        </w:rPr>
      </w:pPr>
    </w:p>
    <w:p w14:paraId="2C9E1A85" w14:textId="486C2ED7" w:rsidR="00305278" w:rsidRDefault="00305278" w:rsidP="007338E3">
      <w:pPr>
        <w:spacing w:line="360" w:lineRule="auto"/>
        <w:jc w:val="both"/>
        <w:rPr>
          <w:b/>
        </w:rPr>
      </w:pPr>
    </w:p>
    <w:p w14:paraId="794DD5BA" w14:textId="3A0D48CA" w:rsidR="00305278" w:rsidRDefault="00305278" w:rsidP="007338E3">
      <w:pPr>
        <w:spacing w:line="360" w:lineRule="auto"/>
        <w:jc w:val="both"/>
        <w:rPr>
          <w:b/>
        </w:rPr>
      </w:pPr>
    </w:p>
    <w:p w14:paraId="2AAE4FEA" w14:textId="2E8C104A" w:rsidR="00305278" w:rsidRDefault="00305278" w:rsidP="007338E3">
      <w:pPr>
        <w:spacing w:line="360" w:lineRule="auto"/>
        <w:jc w:val="both"/>
        <w:rPr>
          <w:b/>
        </w:rPr>
      </w:pPr>
    </w:p>
    <w:p w14:paraId="4E59ADEA" w14:textId="6171CB57" w:rsidR="00636000" w:rsidRDefault="00636000" w:rsidP="007338E3">
      <w:pPr>
        <w:spacing w:line="360" w:lineRule="auto"/>
        <w:jc w:val="both"/>
        <w:rPr>
          <w:b/>
        </w:rPr>
      </w:pPr>
    </w:p>
    <w:p w14:paraId="20BFC868" w14:textId="77777777" w:rsidR="002275CE" w:rsidRPr="00133A52" w:rsidRDefault="002275CE" w:rsidP="00866310">
      <w:pPr>
        <w:tabs>
          <w:tab w:val="left" w:pos="284"/>
        </w:tabs>
        <w:spacing w:line="360" w:lineRule="auto"/>
        <w:rPr>
          <w:b/>
          <w:lang w:val="ro-RO"/>
        </w:rPr>
      </w:pPr>
      <w:bookmarkStart w:id="4" w:name="_GoBack"/>
      <w:bookmarkEnd w:id="4"/>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DE221C" w14:textId="77777777" w:rsidR="00B651F1" w:rsidRDefault="00B651F1">
      <w:r>
        <w:separator/>
      </w:r>
    </w:p>
  </w:endnote>
  <w:endnote w:type="continuationSeparator" w:id="0">
    <w:p w14:paraId="5880DEA9" w14:textId="77777777" w:rsidR="00B651F1" w:rsidRDefault="00B6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B651F1"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EC707" w14:textId="77777777" w:rsidR="00B651F1" w:rsidRDefault="00B651F1">
      <w:r>
        <w:separator/>
      </w:r>
    </w:p>
  </w:footnote>
  <w:footnote w:type="continuationSeparator" w:id="0">
    <w:p w14:paraId="3EEB8E88" w14:textId="77777777" w:rsidR="00B651F1" w:rsidRDefault="00B65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5" w:name="_Hlk163755650"/>
    <w:bookmarkStart w:id="6" w:name="_Hlk163755651"/>
    <w:bookmarkStart w:id="7" w:name="_Hlk163757124"/>
    <w:bookmarkStart w:id="8"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5"/>
    <w:bookmarkEnd w:id="6"/>
    <w:bookmarkEnd w:id="7"/>
    <w:bookmarkEnd w:id="8"/>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3F74"/>
    <w:rsid w:val="000E4896"/>
    <w:rsid w:val="000E7B8C"/>
    <w:rsid w:val="000F1E7D"/>
    <w:rsid w:val="000F2D77"/>
    <w:rsid w:val="000F5CE3"/>
    <w:rsid w:val="000F64BA"/>
    <w:rsid w:val="000F69D1"/>
    <w:rsid w:val="00100135"/>
    <w:rsid w:val="0010034C"/>
    <w:rsid w:val="00101509"/>
    <w:rsid w:val="00103E5F"/>
    <w:rsid w:val="0010401C"/>
    <w:rsid w:val="00107303"/>
    <w:rsid w:val="001107C7"/>
    <w:rsid w:val="0011261F"/>
    <w:rsid w:val="00117697"/>
    <w:rsid w:val="00117DA5"/>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4904"/>
    <w:rsid w:val="00435513"/>
    <w:rsid w:val="00435C57"/>
    <w:rsid w:val="00440163"/>
    <w:rsid w:val="00445CA0"/>
    <w:rsid w:val="004479DA"/>
    <w:rsid w:val="00453844"/>
    <w:rsid w:val="00455443"/>
    <w:rsid w:val="00457ACD"/>
    <w:rsid w:val="00463DE8"/>
    <w:rsid w:val="00467696"/>
    <w:rsid w:val="00470DE5"/>
    <w:rsid w:val="00472C8C"/>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420B"/>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3D8"/>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E6592"/>
    <w:rsid w:val="008E76B1"/>
    <w:rsid w:val="008F1214"/>
    <w:rsid w:val="008F2D29"/>
    <w:rsid w:val="008F65B0"/>
    <w:rsid w:val="008F7AA0"/>
    <w:rsid w:val="008F7D89"/>
    <w:rsid w:val="00901B5D"/>
    <w:rsid w:val="009046DF"/>
    <w:rsid w:val="00910B7C"/>
    <w:rsid w:val="00911BEB"/>
    <w:rsid w:val="00912106"/>
    <w:rsid w:val="0091220C"/>
    <w:rsid w:val="0091551A"/>
    <w:rsid w:val="00920F6E"/>
    <w:rsid w:val="00924DCA"/>
    <w:rsid w:val="009254E9"/>
    <w:rsid w:val="0093274A"/>
    <w:rsid w:val="00933872"/>
    <w:rsid w:val="009346AC"/>
    <w:rsid w:val="00934708"/>
    <w:rsid w:val="009350B9"/>
    <w:rsid w:val="009401BD"/>
    <w:rsid w:val="00940D23"/>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6165"/>
    <w:rsid w:val="009A11C7"/>
    <w:rsid w:val="009A215F"/>
    <w:rsid w:val="009A4539"/>
    <w:rsid w:val="009A5BFA"/>
    <w:rsid w:val="009A690C"/>
    <w:rsid w:val="009B48B3"/>
    <w:rsid w:val="009B6B6B"/>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476B4"/>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1DC0"/>
    <w:rsid w:val="00AE1EB6"/>
    <w:rsid w:val="00AE286F"/>
    <w:rsid w:val="00AE37B9"/>
    <w:rsid w:val="00AE3B93"/>
    <w:rsid w:val="00AE4609"/>
    <w:rsid w:val="00AE5D8A"/>
    <w:rsid w:val="00AE6F5B"/>
    <w:rsid w:val="00AF27A1"/>
    <w:rsid w:val="00B02118"/>
    <w:rsid w:val="00B029E2"/>
    <w:rsid w:val="00B053B4"/>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51F1"/>
    <w:rsid w:val="00B6694F"/>
    <w:rsid w:val="00B7108E"/>
    <w:rsid w:val="00B74A56"/>
    <w:rsid w:val="00B7586D"/>
    <w:rsid w:val="00B760BB"/>
    <w:rsid w:val="00B808C1"/>
    <w:rsid w:val="00B82146"/>
    <w:rsid w:val="00B83150"/>
    <w:rsid w:val="00B8485D"/>
    <w:rsid w:val="00B84EAE"/>
    <w:rsid w:val="00B85819"/>
    <w:rsid w:val="00B86A36"/>
    <w:rsid w:val="00B90882"/>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A17"/>
    <w:rsid w:val="00E91724"/>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5104"/>
    <w:rsid w:val="00ED6B3D"/>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3234"/>
    <w:rsid w:val="00F761AB"/>
    <w:rsid w:val="00F763F8"/>
    <w:rsid w:val="00F80C89"/>
    <w:rsid w:val="00F81DC9"/>
    <w:rsid w:val="00F82953"/>
    <w:rsid w:val="00F86FD0"/>
    <w:rsid w:val="00F8743F"/>
    <w:rsid w:val="00F878D2"/>
    <w:rsid w:val="00F972DB"/>
    <w:rsid w:val="00FA0060"/>
    <w:rsid w:val="00FA014E"/>
    <w:rsid w:val="00FA0D00"/>
    <w:rsid w:val="00FA3A87"/>
    <w:rsid w:val="00FA79D0"/>
    <w:rsid w:val="00FA7D11"/>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C2E38-1818-4451-AE04-A3EE90761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293</Words>
  <Characters>1946</Characters>
  <Application>Microsoft Office Word</Application>
  <DocSecurity>0</DocSecurity>
  <Lines>67</Lines>
  <Paragraphs>14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2</cp:revision>
  <cp:lastPrinted>2025-10-28T14:48:00Z</cp:lastPrinted>
  <dcterms:created xsi:type="dcterms:W3CDTF">2025-11-19T13:04:00Z</dcterms:created>
  <dcterms:modified xsi:type="dcterms:W3CDTF">2025-11-19T13:04:00Z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